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FF6C2B" w14:textId="52E66CFD" w:rsidR="005C3821" w:rsidRPr="005C3821" w:rsidRDefault="005C3821" w:rsidP="005C3821">
      <w:pPr>
        <w:pStyle w:val="a0"/>
        <w:rPr>
          <w:sz w:val="24"/>
          <w:lang w:eastAsia="zh-CN"/>
        </w:rPr>
      </w:pPr>
      <w:r w:rsidRPr="005C3821">
        <w:rPr>
          <w:sz w:val="24"/>
          <w:lang w:eastAsia="zh-CN"/>
        </w:rPr>
        <w:t>3GPP TSG-RAN WG2 Meeting #11</w:t>
      </w:r>
      <w:r w:rsidR="008931DF">
        <w:rPr>
          <w:sz w:val="24"/>
          <w:lang w:eastAsia="zh-CN"/>
        </w:rPr>
        <w:t>4</w:t>
      </w:r>
      <w:r w:rsidRPr="005C3821">
        <w:rPr>
          <w:sz w:val="24"/>
          <w:lang w:eastAsia="zh-CN"/>
        </w:rPr>
        <w:t xml:space="preserve"> electronic</w:t>
      </w:r>
      <w:r w:rsidRPr="005C3821">
        <w:rPr>
          <w:sz w:val="24"/>
          <w:lang w:eastAsia="zh-CN"/>
        </w:rPr>
        <w:tab/>
      </w:r>
      <w:r>
        <w:rPr>
          <w:sz w:val="24"/>
          <w:lang w:eastAsia="zh-CN"/>
        </w:rPr>
        <w:tab/>
      </w:r>
      <w:r>
        <w:rPr>
          <w:sz w:val="24"/>
          <w:lang w:eastAsia="zh-CN"/>
        </w:rPr>
        <w:tab/>
      </w:r>
      <w:r>
        <w:rPr>
          <w:sz w:val="24"/>
          <w:lang w:eastAsia="zh-CN"/>
        </w:rPr>
        <w:tab/>
      </w:r>
      <w:bookmarkStart w:id="0" w:name="OLE_LINK134"/>
      <w:bookmarkStart w:id="1" w:name="OLE_LINK135"/>
      <w:r w:rsidR="002F120F">
        <w:rPr>
          <w:sz w:val="24"/>
          <w:lang w:eastAsia="zh-CN"/>
        </w:rPr>
        <w:t>R2-21</w:t>
      </w:r>
      <w:r w:rsidR="0087468C">
        <w:rPr>
          <w:sz w:val="24"/>
          <w:lang w:eastAsia="zh-CN"/>
        </w:rPr>
        <w:t>0</w:t>
      </w:r>
      <w:r w:rsidR="0087468C">
        <w:rPr>
          <w:rFonts w:hint="eastAsia"/>
          <w:sz w:val="24"/>
          <w:lang w:eastAsia="zh-TW"/>
        </w:rPr>
        <w:t>4</w:t>
      </w:r>
      <w:r w:rsidR="0087468C">
        <w:rPr>
          <w:sz w:val="24"/>
          <w:lang w:eastAsia="zh-TW"/>
        </w:rPr>
        <w:t>968</w:t>
      </w:r>
      <w:bookmarkEnd w:id="0"/>
      <w:bookmarkEnd w:id="1"/>
      <w:r w:rsidRPr="005C3821">
        <w:rPr>
          <w:sz w:val="24"/>
          <w:lang w:eastAsia="zh-CN"/>
        </w:rPr>
        <w:br/>
        <w:t xml:space="preserve">Online, </w:t>
      </w:r>
      <w:bookmarkStart w:id="2" w:name="OLE_LINK110"/>
      <w:bookmarkStart w:id="3" w:name="OLE_LINK111"/>
      <w:r w:rsidR="00953532" w:rsidRPr="00953532">
        <w:rPr>
          <w:bCs/>
          <w:sz w:val="24"/>
          <w:lang w:eastAsia="zh-CN"/>
        </w:rPr>
        <w:t>May 19 – May 27</w:t>
      </w:r>
      <w:bookmarkEnd w:id="2"/>
      <w:bookmarkEnd w:id="3"/>
      <w:r w:rsidRPr="005C3821">
        <w:rPr>
          <w:sz w:val="24"/>
          <w:lang w:eastAsia="zh-CN"/>
        </w:rPr>
        <w:t>, 2021</w:t>
      </w:r>
    </w:p>
    <w:p w14:paraId="7DFE1709" w14:textId="77777777" w:rsidR="00EB410E" w:rsidRPr="005C3821" w:rsidRDefault="00EB410E" w:rsidP="00EB410E">
      <w:pPr>
        <w:pStyle w:val="a0"/>
        <w:rPr>
          <w:bCs/>
          <w:noProof w:val="0"/>
          <w:sz w:val="24"/>
          <w:lang w:eastAsia="ja-JP"/>
        </w:rPr>
      </w:pPr>
    </w:p>
    <w:p w14:paraId="17C69F59" w14:textId="2EDE590C" w:rsidR="00EB410E" w:rsidRDefault="00EB410E" w:rsidP="003A0147">
      <w:pPr>
        <w:pStyle w:val="CRCoverPage"/>
        <w:spacing w:afterLines="50" w:line="0" w:lineRule="atLeast"/>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bookmarkStart w:id="4" w:name="OLE_LINK454"/>
      <w:bookmarkStart w:id="5" w:name="OLE_LINK455"/>
      <w:r w:rsidR="00652BE4" w:rsidRPr="007C639A">
        <w:rPr>
          <w:rFonts w:cs="Arial"/>
          <w:sz w:val="24"/>
          <w:lang w:val="en-US"/>
        </w:rPr>
        <w:t>8.</w:t>
      </w:r>
      <w:bookmarkEnd w:id="4"/>
      <w:bookmarkEnd w:id="5"/>
      <w:r w:rsidR="001E15DD">
        <w:rPr>
          <w:rFonts w:cs="Arial"/>
          <w:sz w:val="24"/>
          <w:lang w:val="en-US"/>
        </w:rPr>
        <w:t>6.5</w:t>
      </w:r>
    </w:p>
    <w:p w14:paraId="39DBD31A" w14:textId="2B164771"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6" w:name="OLE_LINK144"/>
      <w:bookmarkStart w:id="7" w:name="OLE_LINK145"/>
      <w:r w:rsidR="00AD51DE" w:rsidRPr="00AD51DE">
        <w:rPr>
          <w:rFonts w:hint="eastAsia"/>
          <w:sz w:val="24"/>
          <w:lang w:eastAsia="zh-TW"/>
        </w:rPr>
        <w:t>A</w:t>
      </w:r>
      <w:r w:rsidR="00AD51DE" w:rsidRPr="00AD51DE">
        <w:rPr>
          <w:sz w:val="24"/>
          <w:lang w:eastAsia="zh-TW"/>
        </w:rPr>
        <w:t>sia Pacific Telecom</w:t>
      </w:r>
      <w:r w:rsidR="00A26B3C">
        <w:rPr>
          <w:sz w:val="24"/>
          <w:lang w:eastAsia="zh-TW"/>
        </w:rPr>
        <w:t>, FGI</w:t>
      </w:r>
      <w:bookmarkEnd w:id="6"/>
      <w:bookmarkEnd w:id="7"/>
    </w:p>
    <w:p w14:paraId="413E6802" w14:textId="2BE2B936"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bookmarkStart w:id="8" w:name="OLE_LINK173"/>
      <w:bookmarkStart w:id="9" w:name="OLE_LINK174"/>
      <w:bookmarkStart w:id="10" w:name="OLE_LINK175"/>
      <w:bookmarkStart w:id="11" w:name="OLE_LINK176"/>
      <w:r w:rsidR="00E447C5">
        <w:rPr>
          <w:bCs/>
          <w:sz w:val="24"/>
        </w:rPr>
        <w:t>Beam selection and failure handling for CG-SDT</w:t>
      </w:r>
      <w:bookmarkEnd w:id="8"/>
      <w:bookmarkEnd w:id="9"/>
      <w:bookmarkEnd w:id="10"/>
      <w:bookmarkEnd w:id="11"/>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1A81D82D" w14:textId="39F38B22" w:rsidR="00940F20" w:rsidRDefault="00940F20" w:rsidP="00D474A8">
      <w:pPr>
        <w:pStyle w:val="1"/>
      </w:pPr>
      <w:bookmarkStart w:id="12" w:name="OLE_LINK338"/>
      <w:bookmarkStart w:id="13" w:name="OLE_LINK339"/>
      <w:r>
        <w:t>Introduction</w:t>
      </w:r>
    </w:p>
    <w:p w14:paraId="4F2D6ECB" w14:textId="7C1E5210" w:rsidR="0088419F" w:rsidRPr="005C36F5" w:rsidRDefault="005C36F5" w:rsidP="006C4AC8">
      <w:pPr>
        <w:jc w:val="both"/>
        <w:rPr>
          <w:lang w:eastAsia="zh-TW"/>
        </w:rPr>
      </w:pPr>
      <w:r>
        <w:rPr>
          <w:rFonts w:hint="eastAsia"/>
          <w:lang w:eastAsia="zh-TW"/>
        </w:rPr>
        <w:t>I</w:t>
      </w:r>
      <w:r>
        <w:rPr>
          <w:lang w:eastAsia="zh-TW"/>
        </w:rPr>
        <w:t xml:space="preserve">n RAN2#112, we agreed that the association between the CG resource and the SSBs is need for CG-SDT. </w:t>
      </w:r>
      <w:r w:rsidR="001C2A26">
        <w:rPr>
          <w:lang w:eastAsia="zh-TW"/>
        </w:rPr>
        <w:t>The UE should select on</w:t>
      </w:r>
      <w:r w:rsidR="001954B6">
        <w:rPr>
          <w:lang w:eastAsia="zh-TW"/>
        </w:rPr>
        <w:t>e</w:t>
      </w:r>
      <w:r w:rsidR="001C2A26">
        <w:rPr>
          <w:lang w:eastAsia="zh-TW"/>
        </w:rPr>
        <w:t xml:space="preserve"> of the SSBs with SS-RSRP above the threshold and use the associated CG resource for SDT.</w:t>
      </w:r>
      <w:r w:rsidR="0016554B">
        <w:rPr>
          <w:lang w:eastAsia="zh-TW"/>
        </w:rPr>
        <w:t xml:space="preserve"> </w:t>
      </w:r>
    </w:p>
    <w:tbl>
      <w:tblPr>
        <w:tblStyle w:val="af0"/>
        <w:tblW w:w="0" w:type="auto"/>
        <w:tblLook w:val="04A0" w:firstRow="1" w:lastRow="0" w:firstColumn="1" w:lastColumn="0" w:noHBand="0" w:noVBand="1"/>
      </w:tblPr>
      <w:tblGrid>
        <w:gridCol w:w="9350"/>
      </w:tblGrid>
      <w:tr w:rsidR="0084505B" w14:paraId="5E9D49CF" w14:textId="77777777" w:rsidTr="0084505B">
        <w:tc>
          <w:tcPr>
            <w:tcW w:w="9350" w:type="dxa"/>
          </w:tcPr>
          <w:p w14:paraId="6930A795" w14:textId="10D41151" w:rsidR="0084505B" w:rsidRDefault="0084505B" w:rsidP="006C4AC8">
            <w:pPr>
              <w:pStyle w:val="a7"/>
            </w:pPr>
            <w:bookmarkStart w:id="14" w:name="OLE_LINK99"/>
            <w:bookmarkStart w:id="15" w:name="OLE_LINK100"/>
            <w:bookmarkStart w:id="16" w:name="OLE_LINK157"/>
            <w:bookmarkStart w:id="17" w:name="_Hlk71293379"/>
            <w:bookmarkStart w:id="18" w:name="Proposal_Pattern_Length"/>
            <w:r>
              <w:rPr>
                <w:rFonts w:hint="eastAsia"/>
              </w:rPr>
              <w:t>A</w:t>
            </w:r>
            <w:r>
              <w:t xml:space="preserve">greements in </w:t>
            </w:r>
            <w:r w:rsidR="007A54C5">
              <w:t>RAN2#112</w:t>
            </w:r>
          </w:p>
          <w:bookmarkEnd w:id="14"/>
          <w:bookmarkEnd w:id="15"/>
          <w:bookmarkEnd w:id="16"/>
          <w:p w14:paraId="35A79A95" w14:textId="77777777" w:rsidR="007A54C5" w:rsidRPr="007A54C5" w:rsidRDefault="007A54C5" w:rsidP="007A54C5">
            <w:pPr>
              <w:pStyle w:val="a5"/>
              <w:numPr>
                <w:ilvl w:val="0"/>
                <w:numId w:val="5"/>
              </w:numPr>
              <w:rPr>
                <w:lang w:eastAsia="zh-TW"/>
              </w:rPr>
            </w:pPr>
            <w:r w:rsidRPr="007A54C5">
              <w:rPr>
                <w:lang w:eastAsia="zh-TW"/>
              </w:rP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54FBE56C" w14:textId="2F0F9549" w:rsidR="007A54C5" w:rsidRPr="007A54C5" w:rsidRDefault="007A54C5" w:rsidP="007A54C5">
            <w:pPr>
              <w:pStyle w:val="a5"/>
              <w:numPr>
                <w:ilvl w:val="0"/>
                <w:numId w:val="5"/>
              </w:numPr>
              <w:rPr>
                <w:lang w:eastAsia="zh-TW"/>
              </w:rPr>
            </w:pPr>
            <w:r w:rsidRPr="007A54C5">
              <w:rPr>
                <w:lang w:eastAsia="zh-TW"/>
              </w:rPr>
              <w:t>A SS-RSRP threshold is configured for SSB selection. UE selects one of the SSB with SS-RSRP above the threshold and selects the associated CG resource for UL data transmission.</w:t>
            </w:r>
          </w:p>
        </w:tc>
      </w:tr>
    </w:tbl>
    <w:bookmarkEnd w:id="17"/>
    <w:p w14:paraId="490511BA" w14:textId="22098BCE" w:rsidR="008931DF" w:rsidRDefault="008931DF" w:rsidP="006C4AC8">
      <w:pPr>
        <w:spacing w:beforeLines="50" w:before="120"/>
        <w:jc w:val="both"/>
        <w:rPr>
          <w:lang w:eastAsia="zh-TW"/>
        </w:rPr>
      </w:pPr>
      <w:r>
        <w:rPr>
          <w:rFonts w:hint="eastAsia"/>
          <w:lang w:eastAsia="zh-TW"/>
        </w:rPr>
        <w:t>I</w:t>
      </w:r>
      <w:r>
        <w:rPr>
          <w:lang w:eastAsia="zh-TW"/>
        </w:rPr>
        <w:t xml:space="preserve">n RAN1#104bis, </w:t>
      </w:r>
      <w:r w:rsidR="00044B08">
        <w:rPr>
          <w:lang w:eastAsia="zh-TW"/>
        </w:rPr>
        <w:t xml:space="preserve">they agreed that </w:t>
      </w:r>
      <w:r w:rsidR="00950984">
        <w:rPr>
          <w:lang w:eastAsia="zh-TW"/>
        </w:rPr>
        <w:t xml:space="preserve">the </w:t>
      </w:r>
      <w:r w:rsidR="00950984" w:rsidRPr="008931DF">
        <w:rPr>
          <w:lang w:eastAsia="zh-TW"/>
        </w:rPr>
        <w:t>CG resources per CG configuration are associated with a set of SSB(s) configured by explicit signalling</w:t>
      </w:r>
      <w:r w:rsidR="00950984">
        <w:rPr>
          <w:lang w:eastAsia="zh-TW"/>
        </w:rPr>
        <w:t xml:space="preserve">, while the details, </w:t>
      </w:r>
      <w:r w:rsidR="005A717C">
        <w:rPr>
          <w:lang w:eastAsia="zh-TW"/>
        </w:rPr>
        <w:t>e.g</w:t>
      </w:r>
      <w:r w:rsidR="00950984">
        <w:rPr>
          <w:lang w:eastAsia="zh-TW"/>
        </w:rPr>
        <w:t>., the resource mapping, are FFS.</w:t>
      </w:r>
    </w:p>
    <w:tbl>
      <w:tblPr>
        <w:tblStyle w:val="af0"/>
        <w:tblW w:w="0" w:type="auto"/>
        <w:tblLook w:val="04A0" w:firstRow="1" w:lastRow="0" w:firstColumn="1" w:lastColumn="0" w:noHBand="0" w:noVBand="1"/>
      </w:tblPr>
      <w:tblGrid>
        <w:gridCol w:w="9350"/>
      </w:tblGrid>
      <w:tr w:rsidR="008931DF" w14:paraId="39135C9E" w14:textId="77777777" w:rsidTr="008931DF">
        <w:trPr>
          <w:trHeight w:val="878"/>
        </w:trPr>
        <w:tc>
          <w:tcPr>
            <w:tcW w:w="9350" w:type="dxa"/>
          </w:tcPr>
          <w:p w14:paraId="048C3851" w14:textId="04F9F85C" w:rsidR="008931DF" w:rsidRDefault="008931DF" w:rsidP="006C4AC8">
            <w:pPr>
              <w:pStyle w:val="a7"/>
              <w:spacing w:afterLines="0" w:after="0"/>
            </w:pPr>
            <w:r>
              <w:rPr>
                <w:rFonts w:hint="eastAsia"/>
              </w:rPr>
              <w:t>A</w:t>
            </w:r>
            <w:r>
              <w:t>greements in RAN1</w:t>
            </w:r>
            <w:r>
              <w:rPr>
                <w:rFonts w:hint="eastAsia"/>
              </w:rPr>
              <w:t>#</w:t>
            </w:r>
            <w:r>
              <w:t>104bis</w:t>
            </w:r>
          </w:p>
          <w:p w14:paraId="36EE6DF2" w14:textId="3A45B02E" w:rsidR="008931DF" w:rsidRPr="008931DF" w:rsidRDefault="008931DF" w:rsidP="008931DF">
            <w:pPr>
              <w:numPr>
                <w:ilvl w:val="0"/>
                <w:numId w:val="12"/>
              </w:numPr>
              <w:spacing w:afterLines="50" w:after="120"/>
              <w:ind w:hanging="357"/>
              <w:jc w:val="both"/>
              <w:rPr>
                <w:lang w:eastAsia="zh-TW"/>
              </w:rPr>
            </w:pPr>
            <w:bookmarkStart w:id="19" w:name="OLE_LINK162"/>
            <w:bookmarkStart w:id="20" w:name="OLE_LINK163"/>
            <w:r w:rsidRPr="008931DF">
              <w:rPr>
                <w:lang w:eastAsia="zh-TW"/>
              </w:rPr>
              <w:t>CG resources per CG configuration are associated with a set of SSB(s) configured by explicit signalling</w:t>
            </w:r>
            <w:bookmarkEnd w:id="19"/>
            <w:bookmarkEnd w:id="20"/>
            <w:r w:rsidRPr="008931DF">
              <w:rPr>
                <w:lang w:eastAsia="zh-TW"/>
              </w:rPr>
              <w:t>.</w:t>
            </w:r>
          </w:p>
          <w:p w14:paraId="2D53BD8C" w14:textId="77777777" w:rsidR="008931DF" w:rsidRDefault="008931DF" w:rsidP="008931DF">
            <w:pPr>
              <w:numPr>
                <w:ilvl w:val="1"/>
                <w:numId w:val="12"/>
              </w:numPr>
              <w:spacing w:afterLines="50" w:after="120"/>
              <w:ind w:hanging="357"/>
              <w:jc w:val="both"/>
              <w:rPr>
                <w:lang w:eastAsia="zh-TW"/>
              </w:rPr>
            </w:pPr>
            <w:r w:rsidRPr="008931DF">
              <w:rPr>
                <w:lang w:eastAsia="zh-TW"/>
              </w:rPr>
              <w:t>FFS how to define an SSB-to-PUSCH resource mapping within the CG configuration.</w:t>
            </w:r>
          </w:p>
          <w:p w14:paraId="75BB9A17" w14:textId="6F26764F" w:rsidR="008931DF" w:rsidRPr="008931DF" w:rsidRDefault="008931DF" w:rsidP="008931DF">
            <w:pPr>
              <w:numPr>
                <w:ilvl w:val="1"/>
                <w:numId w:val="12"/>
              </w:numPr>
              <w:spacing w:afterLines="50" w:after="120"/>
              <w:ind w:hanging="357"/>
              <w:jc w:val="both"/>
              <w:rPr>
                <w:lang w:eastAsia="zh-TW"/>
              </w:rPr>
            </w:pPr>
            <w:r w:rsidRPr="008931DF">
              <w:rPr>
                <w:lang w:eastAsia="zh-TW"/>
              </w:rPr>
              <w:t xml:space="preserve">FFS specific changes to the CG configuration to support the additional SSB-to-PUSCH mapping, if any. </w:t>
            </w:r>
          </w:p>
        </w:tc>
      </w:tr>
    </w:tbl>
    <w:p w14:paraId="321D92AC" w14:textId="4E55B8DF" w:rsidR="00896CDB" w:rsidRDefault="00950984" w:rsidP="00D22062">
      <w:pPr>
        <w:spacing w:beforeLines="50" w:before="120"/>
        <w:jc w:val="both"/>
        <w:rPr>
          <w:lang w:eastAsia="zh-TW"/>
        </w:rPr>
      </w:pPr>
      <w:r>
        <w:rPr>
          <w:lang w:eastAsia="zh-TW"/>
        </w:rPr>
        <w:t>On top of that</w:t>
      </w:r>
      <w:r w:rsidR="000A3D98">
        <w:rPr>
          <w:lang w:eastAsia="zh-TW"/>
        </w:rPr>
        <w:t xml:space="preserve">, </w:t>
      </w:r>
      <w:r w:rsidR="002731D4">
        <w:rPr>
          <w:lang w:eastAsia="zh-TW"/>
        </w:rPr>
        <w:t>two</w:t>
      </w:r>
      <w:r>
        <w:rPr>
          <w:lang w:eastAsia="zh-TW"/>
        </w:rPr>
        <w:t xml:space="preserve"> </w:t>
      </w:r>
      <w:r w:rsidR="00AB5B9C">
        <w:rPr>
          <w:lang w:eastAsia="zh-TW"/>
        </w:rPr>
        <w:t>issues</w:t>
      </w:r>
      <w:r w:rsidR="002731D4">
        <w:rPr>
          <w:lang w:eastAsia="zh-TW"/>
        </w:rPr>
        <w:t xml:space="preserve"> on beam operation should be discussed. </w:t>
      </w:r>
      <w:r w:rsidR="003A526B">
        <w:rPr>
          <w:lang w:eastAsia="zh-TW"/>
        </w:rPr>
        <w:t xml:space="preserve">The first </w:t>
      </w:r>
      <w:r w:rsidR="00A72B75">
        <w:rPr>
          <w:lang w:eastAsia="zh-TW"/>
        </w:rPr>
        <w:t xml:space="preserve">issue </w:t>
      </w:r>
      <w:r w:rsidR="002731D4">
        <w:rPr>
          <w:lang w:eastAsia="zh-TW"/>
        </w:rPr>
        <w:t xml:space="preserve">is to discuss </w:t>
      </w:r>
      <w:r w:rsidR="00714851">
        <w:rPr>
          <w:lang w:eastAsia="zh-TW"/>
        </w:rPr>
        <w:t>when</w:t>
      </w:r>
      <w:r w:rsidR="00F06669">
        <w:rPr>
          <w:lang w:eastAsia="zh-TW"/>
        </w:rPr>
        <w:t xml:space="preserve"> to select the SSB, i.e., the UE should select the SSB for each CG new transmission or only need to select the SSB for the very first CG new transmission in the CG-SDT procedure. </w:t>
      </w:r>
      <w:r w:rsidR="00AB5B9C">
        <w:rPr>
          <w:lang w:eastAsia="zh-TW"/>
        </w:rPr>
        <w:t xml:space="preserve">The </w:t>
      </w:r>
      <w:r w:rsidR="0027267E">
        <w:rPr>
          <w:lang w:eastAsia="zh-TW"/>
        </w:rPr>
        <w:t>second</w:t>
      </w:r>
      <w:r w:rsidR="00AB5B9C">
        <w:rPr>
          <w:lang w:eastAsia="zh-TW"/>
        </w:rPr>
        <w:t xml:space="preserve"> </w:t>
      </w:r>
      <w:r w:rsidR="00A72B75">
        <w:rPr>
          <w:lang w:eastAsia="zh-TW"/>
        </w:rPr>
        <w:t xml:space="preserve">issue </w:t>
      </w:r>
      <w:r w:rsidR="00AB5B9C">
        <w:rPr>
          <w:lang w:eastAsia="zh-TW"/>
        </w:rPr>
        <w:t>is to discuss how to handle the beam failure</w:t>
      </w:r>
      <w:r w:rsidR="003525CA">
        <w:rPr>
          <w:lang w:eastAsia="zh-TW"/>
        </w:rPr>
        <w:t xml:space="preserve"> condition</w:t>
      </w:r>
      <w:r w:rsidR="00690C9C">
        <w:rPr>
          <w:lang w:eastAsia="zh-TW"/>
        </w:rPr>
        <w:t xml:space="preserve"> (</w:t>
      </w:r>
      <w:r w:rsidR="00AB5B9C">
        <w:rPr>
          <w:lang w:eastAsia="zh-TW"/>
        </w:rPr>
        <w:t xml:space="preserve">i.e., </w:t>
      </w:r>
      <w:r w:rsidR="00472269">
        <w:rPr>
          <w:lang w:eastAsia="zh-TW"/>
        </w:rPr>
        <w:t>in case that</w:t>
      </w:r>
      <w:r w:rsidR="00AB5B9C">
        <w:rPr>
          <w:lang w:eastAsia="zh-TW"/>
        </w:rPr>
        <w:t xml:space="preserve"> </w:t>
      </w:r>
      <w:r w:rsidR="00AB5B9C" w:rsidRPr="00AB5B9C">
        <w:rPr>
          <w:lang w:eastAsia="zh-TW"/>
        </w:rPr>
        <w:t>none of SSBs with SS-RSRP above the RSRP threshold</w:t>
      </w:r>
      <w:r w:rsidR="00690C9C">
        <w:rPr>
          <w:lang w:eastAsia="zh-TW"/>
        </w:rPr>
        <w:t>)</w:t>
      </w:r>
      <w:r w:rsidR="00AB5B9C">
        <w:rPr>
          <w:lang w:eastAsia="zh-TW"/>
        </w:rPr>
        <w:t>.</w:t>
      </w:r>
    </w:p>
    <w:p w14:paraId="2CB26F75" w14:textId="1522C0F1" w:rsidR="004D1CAA" w:rsidRPr="004D1CAA" w:rsidRDefault="00940F20" w:rsidP="00C61BFA">
      <w:pPr>
        <w:pStyle w:val="1"/>
      </w:pPr>
      <w:r>
        <w:t>Discussion</w:t>
      </w:r>
      <w:bookmarkStart w:id="21" w:name="OLE_LINK432"/>
      <w:bookmarkStart w:id="22" w:name="OLE_LINK433"/>
      <w:bookmarkStart w:id="23" w:name="OLE_LINK451"/>
      <w:bookmarkStart w:id="24" w:name="OLE_LINK452"/>
      <w:bookmarkStart w:id="25" w:name="OLE_LINK1115"/>
      <w:bookmarkStart w:id="26" w:name="OLE_LINK1116"/>
    </w:p>
    <w:p w14:paraId="65974AEA" w14:textId="7A50E843" w:rsidR="00742314" w:rsidRPr="008943A0" w:rsidRDefault="008405C2" w:rsidP="008943A0">
      <w:pPr>
        <w:pStyle w:val="2"/>
      </w:pPr>
      <w:r>
        <w:t>Beam</w:t>
      </w:r>
      <w:r w:rsidR="0021336D" w:rsidRPr="008943A0">
        <w:t xml:space="preserve"> selection </w:t>
      </w:r>
    </w:p>
    <w:p w14:paraId="533C2162" w14:textId="49A21176" w:rsidR="00965A4F" w:rsidRDefault="00E70C15" w:rsidP="00965A4F">
      <w:pPr>
        <w:spacing w:beforeLines="50" w:before="120"/>
        <w:jc w:val="both"/>
        <w:rPr>
          <w:lang w:eastAsia="zh-TW"/>
        </w:rPr>
      </w:pPr>
      <w:bookmarkStart w:id="27" w:name="OLE_LINK115"/>
      <w:bookmarkStart w:id="28" w:name="OLE_LINK116"/>
      <w:r>
        <w:rPr>
          <w:rFonts w:hint="eastAsia"/>
          <w:lang w:eastAsia="zh-TW"/>
        </w:rPr>
        <w:t>F</w:t>
      </w:r>
      <w:r>
        <w:rPr>
          <w:lang w:eastAsia="zh-TW"/>
        </w:rPr>
        <w:t>or the CG-SDT, one issue is about</w:t>
      </w:r>
      <w:r w:rsidR="00FC2690">
        <w:rPr>
          <w:lang w:eastAsia="zh-TW"/>
        </w:rPr>
        <w:t xml:space="preserve"> </w:t>
      </w:r>
      <w:r w:rsidR="00714851">
        <w:rPr>
          <w:lang w:eastAsia="zh-TW"/>
        </w:rPr>
        <w:t>when</w:t>
      </w:r>
      <w:r w:rsidR="00FC2690">
        <w:rPr>
          <w:lang w:eastAsia="zh-TW"/>
        </w:rPr>
        <w:t xml:space="preserve"> to</w:t>
      </w:r>
      <w:r>
        <w:rPr>
          <w:rFonts w:hint="eastAsia"/>
          <w:lang w:eastAsia="zh-TW"/>
        </w:rPr>
        <w:t xml:space="preserve"> </w:t>
      </w:r>
      <w:r w:rsidR="00BC714A">
        <w:rPr>
          <w:lang w:eastAsia="zh-TW"/>
        </w:rPr>
        <w:t xml:space="preserve">select the SSB </w:t>
      </w:r>
      <w:r w:rsidR="00341309">
        <w:rPr>
          <w:lang w:eastAsia="zh-TW"/>
        </w:rPr>
        <w:t xml:space="preserve">for CG transmission. </w:t>
      </w:r>
      <w:r w:rsidR="00965A4F">
        <w:rPr>
          <w:rFonts w:hint="eastAsia"/>
          <w:lang w:eastAsia="zh-TW"/>
        </w:rPr>
        <w:t>I</w:t>
      </w:r>
      <w:r w:rsidR="00965A4F">
        <w:rPr>
          <w:lang w:eastAsia="zh-TW"/>
        </w:rPr>
        <w:t xml:space="preserve">n our view, there are two options for the UE to select the SSB, as shown in </w:t>
      </w:r>
      <w:r w:rsidR="00965A4F" w:rsidRPr="00993021">
        <w:rPr>
          <w:rStyle w:val="a8"/>
        </w:rPr>
        <w:t xml:space="preserve">Figure </w:t>
      </w:r>
      <w:r w:rsidR="00C61BFA">
        <w:rPr>
          <w:rStyle w:val="a8"/>
        </w:rPr>
        <w:t>1</w:t>
      </w:r>
      <w:r w:rsidR="00965A4F">
        <w:rPr>
          <w:lang w:eastAsia="zh-TW"/>
        </w:rPr>
        <w:t>.</w:t>
      </w:r>
    </w:p>
    <w:p w14:paraId="44D994AD" w14:textId="484F555C" w:rsidR="00965A4F" w:rsidRDefault="00965A4F" w:rsidP="00F116CF">
      <w:pPr>
        <w:pStyle w:val="a5"/>
        <w:numPr>
          <w:ilvl w:val="0"/>
          <w:numId w:val="10"/>
        </w:numPr>
        <w:spacing w:beforeLines="50" w:before="120"/>
        <w:rPr>
          <w:lang w:eastAsia="zh-TW"/>
        </w:rPr>
      </w:pPr>
      <w:r w:rsidRPr="00E54FC8">
        <w:rPr>
          <w:rFonts w:hint="eastAsia"/>
          <w:b/>
          <w:bCs/>
          <w:lang w:eastAsia="zh-TW"/>
        </w:rPr>
        <w:t>O</w:t>
      </w:r>
      <w:r w:rsidRPr="00E54FC8">
        <w:rPr>
          <w:b/>
          <w:bCs/>
          <w:lang w:eastAsia="zh-TW"/>
        </w:rPr>
        <w:t xml:space="preserve">ption 1: </w:t>
      </w:r>
      <w:r>
        <w:rPr>
          <w:lang w:eastAsia="zh-TW"/>
        </w:rPr>
        <w:t>The UE only selects the SSB once for the very first CG new transmission (i.e., the UE does not select the SSB again in subsequent data transmission</w:t>
      </w:r>
      <w:r w:rsidR="00202918">
        <w:rPr>
          <w:lang w:eastAsia="zh-TW"/>
        </w:rPr>
        <w:t xml:space="preserve"> period</w:t>
      </w:r>
      <w:r>
        <w:rPr>
          <w:lang w:eastAsia="zh-TW"/>
        </w:rPr>
        <w:t>)</w:t>
      </w:r>
    </w:p>
    <w:p w14:paraId="6A299626" w14:textId="23DC3413" w:rsidR="00965A4F" w:rsidRDefault="00965A4F" w:rsidP="00F116CF">
      <w:pPr>
        <w:pStyle w:val="a5"/>
        <w:numPr>
          <w:ilvl w:val="0"/>
          <w:numId w:val="10"/>
        </w:numPr>
        <w:spacing w:beforeLines="50" w:before="120"/>
        <w:rPr>
          <w:lang w:eastAsia="zh-TW"/>
        </w:rPr>
      </w:pPr>
      <w:r w:rsidRPr="00E54FC8">
        <w:rPr>
          <w:rFonts w:hint="eastAsia"/>
          <w:b/>
          <w:bCs/>
          <w:lang w:eastAsia="zh-TW"/>
        </w:rPr>
        <w:lastRenderedPageBreak/>
        <w:t>O</w:t>
      </w:r>
      <w:r w:rsidRPr="00E54FC8">
        <w:rPr>
          <w:b/>
          <w:bCs/>
          <w:lang w:eastAsia="zh-TW"/>
        </w:rPr>
        <w:t>ption 2:</w:t>
      </w:r>
      <w:r>
        <w:rPr>
          <w:lang w:eastAsia="zh-TW"/>
        </w:rPr>
        <w:t xml:space="preserve"> The UE selects SSB for each CG new transmission (i.e., the UE should select SSB in subsequent data transmission </w:t>
      </w:r>
      <w:r w:rsidR="00202918">
        <w:rPr>
          <w:lang w:eastAsia="zh-TW"/>
        </w:rPr>
        <w:t>period</w:t>
      </w:r>
      <w:r>
        <w:rPr>
          <w:lang w:eastAsia="zh-TW"/>
        </w:rPr>
        <w:t>)</w:t>
      </w:r>
    </w:p>
    <w:p w14:paraId="58721FD2" w14:textId="77777777" w:rsidR="00965A4F" w:rsidRDefault="00965A4F" w:rsidP="00965A4F">
      <w:pPr>
        <w:spacing w:beforeLines="50" w:before="120"/>
        <w:jc w:val="center"/>
        <w:rPr>
          <w:lang w:eastAsia="zh-TW"/>
        </w:rPr>
      </w:pPr>
      <w:r>
        <w:rPr>
          <w:noProof/>
          <w:lang w:eastAsia="zh-TW"/>
        </w:rPr>
        <w:drawing>
          <wp:inline distT="0" distB="0" distL="0" distR="0" wp14:anchorId="6502600F" wp14:editId="6D42DDDA">
            <wp:extent cx="4616824" cy="2577631"/>
            <wp:effectExtent l="0" t="0" r="6350" b="63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pic:nvPicPr>
                  <pic:blipFill>
                    <a:blip r:embed="rId11">
                      <a:extLst>
                        <a:ext uri="{28A0092B-C50C-407E-A947-70E740481C1C}">
                          <a14:useLocalDpi xmlns:a14="http://schemas.microsoft.com/office/drawing/2010/main" val="0"/>
                        </a:ext>
                      </a:extLst>
                    </a:blip>
                    <a:stretch>
                      <a:fillRect/>
                    </a:stretch>
                  </pic:blipFill>
                  <pic:spPr>
                    <a:xfrm>
                      <a:off x="0" y="0"/>
                      <a:ext cx="4616824" cy="2577631"/>
                    </a:xfrm>
                    <a:prstGeom prst="rect">
                      <a:avLst/>
                    </a:prstGeom>
                  </pic:spPr>
                </pic:pic>
              </a:graphicData>
            </a:graphic>
          </wp:inline>
        </w:drawing>
      </w:r>
    </w:p>
    <w:p w14:paraId="439E7509" w14:textId="2015FFDC" w:rsidR="00FC2690" w:rsidRDefault="00965A4F" w:rsidP="00965A4F">
      <w:pPr>
        <w:pStyle w:val="a7"/>
        <w:jc w:val="center"/>
      </w:pPr>
      <w:r w:rsidRPr="000E1355">
        <w:rPr>
          <w:rFonts w:hint="eastAsia"/>
        </w:rPr>
        <w:t>F</w:t>
      </w:r>
      <w:r w:rsidRPr="000E1355">
        <w:t xml:space="preserve">igure </w:t>
      </w:r>
      <w:r w:rsidR="00C61BFA">
        <w:t>1</w:t>
      </w:r>
      <w:r w:rsidRPr="000E1355">
        <w:t xml:space="preserve">: </w:t>
      </w:r>
      <w:r>
        <w:t>SSB selection for CG</w:t>
      </w:r>
    </w:p>
    <w:p w14:paraId="53723125" w14:textId="73D43994" w:rsidR="009C5C4E" w:rsidRDefault="009C5C4E" w:rsidP="00FC2690">
      <w:pPr>
        <w:spacing w:beforeLines="50" w:before="120"/>
        <w:jc w:val="both"/>
        <w:rPr>
          <w:lang w:eastAsia="zh-TW"/>
        </w:rPr>
      </w:pPr>
    </w:p>
    <w:p w14:paraId="2FB1C5D2" w14:textId="2AC2B94B" w:rsidR="009C5C4E" w:rsidRDefault="009C5C4E" w:rsidP="0079089E">
      <w:pPr>
        <w:spacing w:beforeLines="50" w:before="120"/>
        <w:jc w:val="both"/>
        <w:rPr>
          <w:lang w:eastAsia="zh-TW"/>
        </w:rPr>
      </w:pPr>
      <w:bookmarkStart w:id="29" w:name="OLE_LINK119"/>
      <w:bookmarkStart w:id="30" w:name="OLE_LINK120"/>
      <w:r>
        <w:rPr>
          <w:rFonts w:hint="eastAsia"/>
          <w:lang w:eastAsia="zh-TW"/>
        </w:rPr>
        <w:t>F</w:t>
      </w:r>
      <w:r>
        <w:rPr>
          <w:lang w:eastAsia="zh-TW"/>
        </w:rPr>
        <w:t xml:space="preserve">or </w:t>
      </w:r>
      <w:r w:rsidRPr="009B2DDB">
        <w:rPr>
          <w:b/>
          <w:bCs/>
          <w:lang w:eastAsia="zh-TW"/>
        </w:rPr>
        <w:t>option 1</w:t>
      </w:r>
      <w:r>
        <w:rPr>
          <w:lang w:eastAsia="zh-TW"/>
        </w:rPr>
        <w:t xml:space="preserve">, </w:t>
      </w:r>
      <w:bookmarkStart w:id="31" w:name="OLE_LINK121"/>
      <w:bookmarkStart w:id="32" w:name="OLE_LINK122"/>
      <w:bookmarkEnd w:id="29"/>
      <w:bookmarkEnd w:id="30"/>
      <w:r>
        <w:rPr>
          <w:lang w:eastAsia="zh-TW"/>
        </w:rPr>
        <w:t>after the UE initiates a CG-SDT procedure,</w:t>
      </w:r>
      <w:bookmarkEnd w:id="31"/>
      <w:bookmarkEnd w:id="32"/>
      <w:r>
        <w:rPr>
          <w:lang w:eastAsia="zh-TW"/>
        </w:rPr>
        <w:t xml:space="preserve"> the UE will select the SSB </w:t>
      </w:r>
      <w:r w:rsidR="0060211B">
        <w:rPr>
          <w:lang w:eastAsia="zh-TW"/>
        </w:rPr>
        <w:t xml:space="preserve">only </w:t>
      </w:r>
      <w:r>
        <w:rPr>
          <w:lang w:eastAsia="zh-TW"/>
        </w:rPr>
        <w:t xml:space="preserve">for the very first CG transmission. </w:t>
      </w:r>
      <w:r w:rsidR="009B2DDB">
        <w:rPr>
          <w:lang w:eastAsia="zh-TW"/>
        </w:rPr>
        <w:t xml:space="preserve">After that, </w:t>
      </w:r>
      <w:r w:rsidR="0096197B">
        <w:rPr>
          <w:lang w:eastAsia="zh-TW"/>
        </w:rPr>
        <w:t xml:space="preserve">the UE does not need to select SSB again, and </w:t>
      </w:r>
      <w:r w:rsidR="009B2DDB">
        <w:rPr>
          <w:lang w:eastAsia="zh-TW"/>
        </w:rPr>
        <w:t>the UE will use the selected SSB for the subsequent data transmission</w:t>
      </w:r>
      <w:r w:rsidR="00F07B2F">
        <w:rPr>
          <w:lang w:eastAsia="zh-TW"/>
        </w:rPr>
        <w:t>s</w:t>
      </w:r>
      <w:r w:rsidR="009B2DDB">
        <w:rPr>
          <w:lang w:eastAsia="zh-TW"/>
        </w:rPr>
        <w:t xml:space="preserve"> until the NW updates the beam for the UE.</w:t>
      </w:r>
      <w:r w:rsidR="0096197B">
        <w:rPr>
          <w:lang w:eastAsia="zh-TW"/>
        </w:rPr>
        <w:t xml:space="preserve"> Thus, the </w:t>
      </w:r>
      <w:r w:rsidR="00F40CEE">
        <w:rPr>
          <w:lang w:eastAsia="zh-TW"/>
        </w:rPr>
        <w:t>maintenance</w:t>
      </w:r>
      <w:r w:rsidR="0096197B">
        <w:rPr>
          <w:lang w:eastAsia="zh-TW"/>
        </w:rPr>
        <w:t xml:space="preserve"> of the beam</w:t>
      </w:r>
      <w:r w:rsidR="00F07B2F">
        <w:rPr>
          <w:lang w:eastAsia="zh-TW"/>
        </w:rPr>
        <w:t>, e.g.,</w:t>
      </w:r>
      <w:r w:rsidR="0096197B">
        <w:rPr>
          <w:lang w:eastAsia="zh-TW"/>
        </w:rPr>
        <w:t xml:space="preserve"> </w:t>
      </w:r>
      <w:r w:rsidR="00CA6D5B">
        <w:rPr>
          <w:lang w:eastAsia="zh-TW"/>
        </w:rPr>
        <w:t>for PDCCH and PDSCH</w:t>
      </w:r>
      <w:r w:rsidR="00F07B2F">
        <w:rPr>
          <w:lang w:eastAsia="zh-TW"/>
        </w:rPr>
        <w:t>,</w:t>
      </w:r>
      <w:r w:rsidR="00CA6D5B">
        <w:rPr>
          <w:lang w:eastAsia="zh-TW"/>
        </w:rPr>
        <w:t xml:space="preserve"> </w:t>
      </w:r>
      <w:r w:rsidR="0096197B">
        <w:rPr>
          <w:lang w:eastAsia="zh-TW"/>
        </w:rPr>
        <w:t>should rely on NW.</w:t>
      </w:r>
      <w:r w:rsidR="00CA6D5B">
        <w:rPr>
          <w:lang w:eastAsia="zh-TW"/>
        </w:rPr>
        <w:t xml:space="preserve"> </w:t>
      </w:r>
      <w:bookmarkStart w:id="33" w:name="OLE_LINK123"/>
      <w:bookmarkStart w:id="34" w:name="OLE_LINK124"/>
      <w:r w:rsidR="00085F11">
        <w:rPr>
          <w:lang w:eastAsia="zh-TW"/>
        </w:rPr>
        <w:t>M</w:t>
      </w:r>
      <w:bookmarkStart w:id="35" w:name="OLE_LINK125"/>
      <w:bookmarkStart w:id="36" w:name="OLE_LINK126"/>
      <w:r w:rsidR="00085F11">
        <w:rPr>
          <w:lang w:eastAsia="zh-TW"/>
        </w:rPr>
        <w:t>or</w:t>
      </w:r>
      <w:r w:rsidR="00AF0B77">
        <w:rPr>
          <w:lang w:eastAsia="zh-TW"/>
        </w:rPr>
        <w:t>e</w:t>
      </w:r>
      <w:r w:rsidR="00085F11">
        <w:rPr>
          <w:lang w:eastAsia="zh-TW"/>
        </w:rPr>
        <w:t xml:space="preserve">over, </w:t>
      </w:r>
      <w:r w:rsidR="00CC4FDB">
        <w:rPr>
          <w:lang w:eastAsia="zh-TW"/>
        </w:rPr>
        <w:t>in option 1,</w:t>
      </w:r>
      <w:bookmarkEnd w:id="33"/>
      <w:bookmarkEnd w:id="34"/>
      <w:r w:rsidR="00CC4FDB">
        <w:rPr>
          <w:lang w:eastAsia="zh-TW"/>
        </w:rPr>
        <w:t xml:space="preserve"> since the UE only selects the SSB once, the UE</w:t>
      </w:r>
      <w:r w:rsidR="00E057D8">
        <w:rPr>
          <w:lang w:eastAsia="zh-TW"/>
        </w:rPr>
        <w:t xml:space="preserve"> </w:t>
      </w:r>
      <w:r w:rsidR="00CC4FDB">
        <w:rPr>
          <w:lang w:eastAsia="zh-TW"/>
        </w:rPr>
        <w:t>use</w:t>
      </w:r>
      <w:r w:rsidR="00AF0B77">
        <w:rPr>
          <w:lang w:eastAsia="zh-TW"/>
        </w:rPr>
        <w:t>s</w:t>
      </w:r>
      <w:r w:rsidR="00CC4FDB">
        <w:rPr>
          <w:lang w:eastAsia="zh-TW"/>
        </w:rPr>
        <w:t xml:space="preserve"> the same identi</w:t>
      </w:r>
      <w:r w:rsidR="00AF0B77">
        <w:rPr>
          <w:lang w:eastAsia="zh-TW"/>
        </w:rPr>
        <w:t>t</w:t>
      </w:r>
      <w:r w:rsidR="00CC4FDB">
        <w:rPr>
          <w:lang w:eastAsia="zh-TW"/>
        </w:rPr>
        <w:t>y of the CG occasion for the CG configurat</w:t>
      </w:r>
      <w:r w:rsidR="00F40CEE">
        <w:rPr>
          <w:lang w:eastAsia="zh-TW"/>
        </w:rPr>
        <w:t>io</w:t>
      </w:r>
      <w:r w:rsidR="00CC4FDB">
        <w:rPr>
          <w:lang w:eastAsia="zh-TW"/>
        </w:rPr>
        <w:t xml:space="preserve">n </w:t>
      </w:r>
      <w:r w:rsidR="00AF0B77">
        <w:rPr>
          <w:lang w:eastAsia="zh-TW"/>
        </w:rPr>
        <w:t xml:space="preserve">based on the SSB </w:t>
      </w:r>
      <w:r w:rsidR="00E74085">
        <w:rPr>
          <w:lang w:eastAsia="zh-TW"/>
        </w:rPr>
        <w:t xml:space="preserve">selected for the first CG transmission </w:t>
      </w:r>
      <w:r w:rsidR="00CC4FDB">
        <w:rPr>
          <w:lang w:eastAsia="zh-TW"/>
        </w:rPr>
        <w:t xml:space="preserve">in the following CG transmissions. </w:t>
      </w:r>
      <w:r w:rsidR="00CA6D5B">
        <w:rPr>
          <w:lang w:eastAsia="zh-TW"/>
        </w:rPr>
        <w:t xml:space="preserve"> </w:t>
      </w:r>
    </w:p>
    <w:bookmarkEnd w:id="35"/>
    <w:bookmarkEnd w:id="36"/>
    <w:p w14:paraId="0E8CA44A" w14:textId="7D90EA3D" w:rsidR="00AF0B77" w:rsidRDefault="009B2DDB" w:rsidP="0079089E">
      <w:pPr>
        <w:spacing w:beforeLines="50" w:before="120"/>
        <w:jc w:val="both"/>
        <w:rPr>
          <w:lang w:eastAsia="zh-TW"/>
        </w:rPr>
      </w:pPr>
      <w:r>
        <w:rPr>
          <w:rFonts w:hint="eastAsia"/>
          <w:lang w:eastAsia="zh-TW"/>
        </w:rPr>
        <w:t>F</w:t>
      </w:r>
      <w:r>
        <w:rPr>
          <w:lang w:eastAsia="zh-TW"/>
        </w:rPr>
        <w:t xml:space="preserve">or </w:t>
      </w:r>
      <w:r w:rsidRPr="009B2DDB">
        <w:rPr>
          <w:b/>
          <w:bCs/>
          <w:lang w:eastAsia="zh-TW"/>
        </w:rPr>
        <w:t xml:space="preserve">option </w:t>
      </w:r>
      <w:r>
        <w:rPr>
          <w:b/>
          <w:bCs/>
          <w:lang w:eastAsia="zh-TW"/>
        </w:rPr>
        <w:t>2</w:t>
      </w:r>
      <w:r>
        <w:rPr>
          <w:lang w:eastAsia="zh-TW"/>
        </w:rPr>
        <w:t>, after the UE initiates a CG-SDT procedure, the UE will select the SSB for each CG new transmission.</w:t>
      </w:r>
      <w:r w:rsidR="0096197B">
        <w:rPr>
          <w:lang w:eastAsia="zh-TW"/>
        </w:rPr>
        <w:t xml:space="preserve"> The benefit of option 2 is that the UE could provide the </w:t>
      </w:r>
      <w:r w:rsidR="00A706E2">
        <w:rPr>
          <w:lang w:eastAsia="zh-TW"/>
        </w:rPr>
        <w:t xml:space="preserve">latest channel condition </w:t>
      </w:r>
      <w:r w:rsidR="00F07B2F">
        <w:rPr>
          <w:lang w:eastAsia="zh-TW"/>
        </w:rPr>
        <w:t xml:space="preserve">to NW </w:t>
      </w:r>
      <w:r w:rsidR="00A706E2">
        <w:rPr>
          <w:lang w:eastAsia="zh-TW"/>
        </w:rPr>
        <w:t>by</w:t>
      </w:r>
      <w:r w:rsidR="00CA6D5B">
        <w:rPr>
          <w:lang w:eastAsia="zh-TW"/>
        </w:rPr>
        <w:t xml:space="preserve"> repeat</w:t>
      </w:r>
      <w:r w:rsidR="00F40CEE">
        <w:rPr>
          <w:lang w:eastAsia="zh-TW"/>
        </w:rPr>
        <w:t>ed</w:t>
      </w:r>
      <w:r w:rsidR="00CA6D5B">
        <w:rPr>
          <w:lang w:eastAsia="zh-TW"/>
        </w:rPr>
        <w:t>ly</w:t>
      </w:r>
      <w:r w:rsidR="00A706E2">
        <w:rPr>
          <w:lang w:eastAsia="zh-TW"/>
        </w:rPr>
        <w:t xml:space="preserve"> </w:t>
      </w:r>
      <w:r w:rsidR="00CA6D5B">
        <w:rPr>
          <w:lang w:eastAsia="zh-TW"/>
        </w:rPr>
        <w:t xml:space="preserve">selecting SSB for each CG </w:t>
      </w:r>
      <w:r w:rsidR="00B274AE">
        <w:rPr>
          <w:lang w:eastAsia="zh-TW"/>
        </w:rPr>
        <w:t xml:space="preserve">new </w:t>
      </w:r>
      <w:r w:rsidR="00CA6D5B">
        <w:rPr>
          <w:lang w:eastAsia="zh-TW"/>
        </w:rPr>
        <w:t xml:space="preserve">transmission. </w:t>
      </w:r>
      <w:r w:rsidR="006322D5">
        <w:rPr>
          <w:lang w:eastAsia="zh-TW"/>
        </w:rPr>
        <w:t>Option 2 is</w:t>
      </w:r>
      <w:r w:rsidR="00F07B2F">
        <w:rPr>
          <w:lang w:eastAsia="zh-TW"/>
        </w:rPr>
        <w:t xml:space="preserve"> closer</w:t>
      </w:r>
      <w:r w:rsidR="009E0745">
        <w:rPr>
          <w:rFonts w:hint="eastAsia"/>
          <w:lang w:eastAsia="zh-TW"/>
        </w:rPr>
        <w:t xml:space="preserve"> </w:t>
      </w:r>
      <w:r w:rsidR="009E0745">
        <w:rPr>
          <w:lang w:eastAsia="zh-TW"/>
        </w:rPr>
        <w:t>to</w:t>
      </w:r>
      <w:r w:rsidR="006322D5">
        <w:rPr>
          <w:lang w:eastAsia="zh-TW"/>
        </w:rPr>
        <w:t xml:space="preserve"> the beam operation in </w:t>
      </w:r>
      <w:r w:rsidR="00FC2690">
        <w:rPr>
          <w:lang w:eastAsia="zh-TW"/>
        </w:rPr>
        <w:t xml:space="preserve">the </w:t>
      </w:r>
      <w:r w:rsidR="00F07B2F">
        <w:rPr>
          <w:lang w:eastAsia="zh-TW"/>
        </w:rPr>
        <w:t xml:space="preserve">legacy </w:t>
      </w:r>
      <w:r w:rsidR="00FC2690">
        <w:rPr>
          <w:lang w:eastAsia="zh-TW"/>
        </w:rPr>
        <w:t>RA procedure</w:t>
      </w:r>
      <w:r w:rsidR="006322D5">
        <w:rPr>
          <w:lang w:eastAsia="zh-TW"/>
        </w:rPr>
        <w:t xml:space="preserve">. </w:t>
      </w:r>
      <w:r w:rsidR="00A00FE8">
        <w:rPr>
          <w:lang w:eastAsia="zh-TW"/>
        </w:rPr>
        <w:t>(</w:t>
      </w:r>
      <w:r w:rsidR="00FE03FC">
        <w:rPr>
          <w:lang w:eastAsia="zh-TW"/>
        </w:rPr>
        <w:t>Note</w:t>
      </w:r>
      <w:r w:rsidR="00A00FE8">
        <w:rPr>
          <w:lang w:eastAsia="zh-TW"/>
        </w:rPr>
        <w:t>:</w:t>
      </w:r>
      <w:r w:rsidR="00FE03FC">
        <w:rPr>
          <w:lang w:eastAsia="zh-TW"/>
        </w:rPr>
        <w:t xml:space="preserve"> i</w:t>
      </w:r>
      <w:r w:rsidR="006322D5">
        <w:rPr>
          <w:lang w:eastAsia="zh-TW"/>
        </w:rPr>
        <w:t xml:space="preserve">n the </w:t>
      </w:r>
      <w:r w:rsidR="00F07B2F">
        <w:rPr>
          <w:lang w:eastAsia="zh-TW"/>
        </w:rPr>
        <w:t xml:space="preserve">legacy </w:t>
      </w:r>
      <w:r w:rsidR="006322D5">
        <w:rPr>
          <w:lang w:eastAsia="zh-TW"/>
        </w:rPr>
        <w:t xml:space="preserve">RA procedure, </w:t>
      </w:r>
      <w:r w:rsidR="00FC2690">
        <w:rPr>
          <w:lang w:eastAsia="zh-TW"/>
        </w:rPr>
        <w:t xml:space="preserve">the UE selects the SSB </w:t>
      </w:r>
      <w:r w:rsidR="00C15F8D">
        <w:rPr>
          <w:lang w:eastAsia="zh-TW"/>
        </w:rPr>
        <w:t xml:space="preserve">for each </w:t>
      </w:r>
      <w:r w:rsidR="00FC2690">
        <w:rPr>
          <w:lang w:eastAsia="zh-TW"/>
        </w:rPr>
        <w:t>RA preamble transmission</w:t>
      </w:r>
      <w:r w:rsidR="00A00FE8">
        <w:rPr>
          <w:lang w:eastAsia="zh-TW"/>
        </w:rPr>
        <w:t>)</w:t>
      </w:r>
      <w:r w:rsidR="00FC2690">
        <w:rPr>
          <w:lang w:eastAsia="zh-TW"/>
        </w:rPr>
        <w:t xml:space="preserve">. </w:t>
      </w:r>
      <w:r w:rsidR="00AF0B77">
        <w:rPr>
          <w:lang w:eastAsia="zh-TW"/>
        </w:rPr>
        <w:t xml:space="preserve">Moreover, since the UE selects the SSB for each CG transmission, the UE </w:t>
      </w:r>
      <w:r w:rsidR="0099102E">
        <w:rPr>
          <w:lang w:eastAsia="zh-TW"/>
        </w:rPr>
        <w:t xml:space="preserve">may </w:t>
      </w:r>
      <w:r w:rsidR="00A00FE8">
        <w:rPr>
          <w:lang w:eastAsia="zh-TW"/>
        </w:rPr>
        <w:t>perform transmissions on</w:t>
      </w:r>
      <w:r w:rsidR="0099102E">
        <w:rPr>
          <w:lang w:eastAsia="zh-TW"/>
        </w:rPr>
        <w:t xml:space="preserve"> </w:t>
      </w:r>
      <w:r w:rsidR="00AF0B77">
        <w:rPr>
          <w:lang w:eastAsia="zh-TW"/>
        </w:rPr>
        <w:t>different CG occasion</w:t>
      </w:r>
      <w:r w:rsidR="00A00FE8">
        <w:rPr>
          <w:lang w:eastAsia="zh-TW"/>
        </w:rPr>
        <w:t>s with different identities</w:t>
      </w:r>
      <w:r w:rsidR="00AF0B77">
        <w:rPr>
          <w:lang w:eastAsia="zh-TW"/>
        </w:rPr>
        <w:t xml:space="preserve"> for the CG configura</w:t>
      </w:r>
      <w:r w:rsidR="00F40CEE">
        <w:rPr>
          <w:lang w:eastAsia="zh-TW"/>
        </w:rPr>
        <w:t>tio</w:t>
      </w:r>
      <w:r w:rsidR="00AF0B77">
        <w:rPr>
          <w:lang w:eastAsia="zh-TW"/>
        </w:rPr>
        <w:t xml:space="preserve">n based on </w:t>
      </w:r>
      <w:r w:rsidR="006129A3">
        <w:rPr>
          <w:lang w:eastAsia="zh-TW"/>
        </w:rPr>
        <w:t xml:space="preserve">the </w:t>
      </w:r>
      <w:r w:rsidR="00AF0B77">
        <w:rPr>
          <w:lang w:eastAsia="zh-TW"/>
        </w:rPr>
        <w:t xml:space="preserve">SSB </w:t>
      </w:r>
      <w:r w:rsidR="002D1783">
        <w:rPr>
          <w:lang w:eastAsia="zh-TW"/>
        </w:rPr>
        <w:t xml:space="preserve">selected recently </w:t>
      </w:r>
      <w:r w:rsidR="00AF0B77">
        <w:rPr>
          <w:lang w:eastAsia="zh-TW"/>
        </w:rPr>
        <w:t xml:space="preserve">in the following CG transmissions.  </w:t>
      </w:r>
    </w:p>
    <w:p w14:paraId="118BBBDE" w14:textId="6F7AE620" w:rsidR="00FC2690" w:rsidRDefault="00003171" w:rsidP="0079089E">
      <w:pPr>
        <w:spacing w:beforeLines="50" w:before="120"/>
        <w:jc w:val="both"/>
        <w:rPr>
          <w:lang w:eastAsia="zh-TW"/>
        </w:rPr>
      </w:pPr>
      <w:r>
        <w:rPr>
          <w:lang w:eastAsia="zh-TW"/>
        </w:rPr>
        <w:t>In c</w:t>
      </w:r>
      <w:r w:rsidR="00BD67AF">
        <w:rPr>
          <w:lang w:eastAsia="zh-TW"/>
        </w:rPr>
        <w:t>ompar</w:t>
      </w:r>
      <w:r w:rsidR="004A7976">
        <w:rPr>
          <w:lang w:eastAsia="zh-TW"/>
        </w:rPr>
        <w:t>ison with</w:t>
      </w:r>
      <w:r w:rsidR="00BD67AF">
        <w:rPr>
          <w:lang w:eastAsia="zh-TW"/>
        </w:rPr>
        <w:t xml:space="preserve"> option 1 and option 2, option</w:t>
      </w:r>
      <w:r w:rsidR="00C34661">
        <w:rPr>
          <w:lang w:eastAsia="zh-TW"/>
        </w:rPr>
        <w:t xml:space="preserve"> 2 can provide the latest information of </w:t>
      </w:r>
      <w:r w:rsidR="00092495">
        <w:rPr>
          <w:lang w:eastAsia="zh-TW"/>
        </w:rPr>
        <w:t xml:space="preserve">qualified beam </w:t>
      </w:r>
      <w:r w:rsidR="007A2250">
        <w:rPr>
          <w:lang w:eastAsia="zh-TW"/>
        </w:rPr>
        <w:t xml:space="preserve">to NW </w:t>
      </w:r>
      <w:r w:rsidR="00092495">
        <w:rPr>
          <w:lang w:eastAsia="zh-TW"/>
        </w:rPr>
        <w:t xml:space="preserve">during the subsequent data transmission </w:t>
      </w:r>
      <w:r w:rsidR="00202918">
        <w:rPr>
          <w:lang w:eastAsia="zh-TW"/>
        </w:rPr>
        <w:t>period</w:t>
      </w:r>
      <w:r w:rsidR="00092495">
        <w:rPr>
          <w:lang w:eastAsia="zh-TW"/>
        </w:rPr>
        <w:t xml:space="preserve"> without further impact. Thus, option 2 is preferred.</w:t>
      </w:r>
    </w:p>
    <w:p w14:paraId="1D3B867A" w14:textId="4676F070" w:rsidR="00AB183F" w:rsidRDefault="00AB183F" w:rsidP="00FF52D6">
      <w:pPr>
        <w:spacing w:beforeLines="50" w:before="120"/>
        <w:rPr>
          <w:b/>
          <w:bCs/>
          <w:lang w:val="en-GB" w:eastAsia="zh-TW"/>
        </w:rPr>
      </w:pPr>
      <w:bookmarkStart w:id="37" w:name="OLE_LINK164"/>
      <w:bookmarkStart w:id="38" w:name="OLE_LINK165"/>
      <w:bookmarkStart w:id="39" w:name="OLE_LINK107"/>
      <w:bookmarkEnd w:id="27"/>
      <w:bookmarkEnd w:id="28"/>
      <w:r w:rsidRPr="00421CBE">
        <w:rPr>
          <w:rFonts w:hint="eastAsia"/>
          <w:b/>
          <w:bCs/>
          <w:lang w:val="en-GB" w:eastAsia="zh-TW"/>
        </w:rPr>
        <w:t>P</w:t>
      </w:r>
      <w:r w:rsidRPr="00421CBE">
        <w:rPr>
          <w:b/>
          <w:bCs/>
          <w:lang w:val="en-GB" w:eastAsia="zh-TW"/>
        </w:rPr>
        <w:t xml:space="preserve">roposal </w:t>
      </w:r>
      <w:r>
        <w:rPr>
          <w:b/>
          <w:bCs/>
          <w:lang w:val="en-GB" w:eastAsia="zh-TW"/>
        </w:rPr>
        <w:t>1</w:t>
      </w:r>
      <w:r w:rsidRPr="00421CBE">
        <w:rPr>
          <w:b/>
          <w:bCs/>
          <w:lang w:val="en-GB" w:eastAsia="zh-TW"/>
        </w:rPr>
        <w:t>:</w:t>
      </w:r>
      <w:r>
        <w:rPr>
          <w:b/>
          <w:bCs/>
          <w:lang w:val="en-GB" w:eastAsia="zh-TW"/>
        </w:rPr>
        <w:t xml:space="preserve"> UE performs SSB selection for each CG new transmission in the SDT procedure (including the subsequent data transmission </w:t>
      </w:r>
      <w:r w:rsidR="00202918">
        <w:rPr>
          <w:b/>
          <w:bCs/>
          <w:lang w:val="en-GB" w:eastAsia="zh-TW"/>
        </w:rPr>
        <w:t>period</w:t>
      </w:r>
      <w:r w:rsidR="009E0745">
        <w:rPr>
          <w:b/>
          <w:bCs/>
          <w:lang w:val="en-GB" w:eastAsia="zh-TW"/>
        </w:rPr>
        <w:t>) and</w:t>
      </w:r>
      <w:r>
        <w:rPr>
          <w:b/>
          <w:bCs/>
          <w:lang w:val="en-GB" w:eastAsia="zh-TW"/>
        </w:rPr>
        <w:t xml:space="preserve"> performs the CG new transmission via a CG occasion associated with the latest selected SSB.</w:t>
      </w:r>
    </w:p>
    <w:bookmarkEnd w:id="37"/>
    <w:bookmarkEnd w:id="38"/>
    <w:bookmarkEnd w:id="39"/>
    <w:p w14:paraId="3ABFDBB8" w14:textId="77777777" w:rsidR="001B24F4" w:rsidRPr="008943A0" w:rsidRDefault="001B24F4" w:rsidP="00AB183F">
      <w:pPr>
        <w:spacing w:beforeLines="50" w:before="120"/>
        <w:jc w:val="both"/>
        <w:rPr>
          <w:b/>
          <w:bCs/>
          <w:lang w:val="en-GB" w:eastAsia="zh-TW"/>
        </w:rPr>
      </w:pPr>
    </w:p>
    <w:p w14:paraId="220796EF" w14:textId="3E95843F" w:rsidR="00FB7C4F" w:rsidRDefault="00FB7C4F" w:rsidP="008943A0">
      <w:pPr>
        <w:pStyle w:val="2"/>
      </w:pPr>
      <w:r>
        <w:t>Beam failure handling</w:t>
      </w:r>
    </w:p>
    <w:p w14:paraId="250B3C75" w14:textId="77777777" w:rsidR="008C525A" w:rsidRDefault="005C58B8" w:rsidP="005C58B8">
      <w:pPr>
        <w:jc w:val="both"/>
        <w:rPr>
          <w:lang w:eastAsia="zh-TW"/>
        </w:rPr>
      </w:pPr>
      <w:r>
        <w:rPr>
          <w:lang w:val="en-GB" w:eastAsia="zh-TW"/>
        </w:rPr>
        <w:t>I</w:t>
      </w:r>
      <w:proofErr w:type="spellStart"/>
      <w:r w:rsidR="00594C53">
        <w:rPr>
          <w:lang w:eastAsia="zh-TW"/>
        </w:rPr>
        <w:t>n</w:t>
      </w:r>
      <w:proofErr w:type="spellEnd"/>
      <w:r>
        <w:rPr>
          <w:lang w:eastAsia="zh-TW"/>
        </w:rPr>
        <w:t xml:space="preserve"> some situations, it is likely that the UE suffers from poor channel condition. That is, </w:t>
      </w:r>
      <w:bookmarkStart w:id="40" w:name="OLE_LINK153"/>
      <w:bookmarkStart w:id="41" w:name="OLE_LINK154"/>
      <w:r>
        <w:rPr>
          <w:lang w:eastAsia="zh-TW"/>
        </w:rPr>
        <w:t>none of SSBs with SS-RSRP above the RSRP threshold.</w:t>
      </w:r>
      <w:bookmarkEnd w:id="40"/>
      <w:bookmarkEnd w:id="41"/>
      <w:r>
        <w:rPr>
          <w:lang w:eastAsia="zh-TW"/>
        </w:rPr>
        <w:t xml:space="preserve"> </w:t>
      </w:r>
      <w:r w:rsidR="009705A8">
        <w:rPr>
          <w:lang w:eastAsia="zh-TW"/>
        </w:rPr>
        <w:t xml:space="preserve">There are some options to handle it. </w:t>
      </w:r>
      <w:r>
        <w:rPr>
          <w:lang w:eastAsia="zh-TW"/>
        </w:rPr>
        <w:t xml:space="preserve">In the </w:t>
      </w:r>
      <w:r w:rsidR="009705A8">
        <w:rPr>
          <w:lang w:eastAsia="zh-TW"/>
        </w:rPr>
        <w:t xml:space="preserve">legacy </w:t>
      </w:r>
      <w:r>
        <w:rPr>
          <w:lang w:eastAsia="zh-TW"/>
        </w:rPr>
        <w:t>RA procedure, the UE select</w:t>
      </w:r>
      <w:r w:rsidR="00C05627">
        <w:rPr>
          <w:lang w:eastAsia="zh-TW"/>
        </w:rPr>
        <w:t>s</w:t>
      </w:r>
      <w:r>
        <w:rPr>
          <w:lang w:eastAsia="zh-TW"/>
        </w:rPr>
        <w:t xml:space="preserve"> any SSB to attempt the preamble transmission</w:t>
      </w:r>
      <w:r w:rsidR="00C05627">
        <w:rPr>
          <w:lang w:eastAsia="zh-TW"/>
        </w:rPr>
        <w:t xml:space="preserve"> even if the quality of the SSB is lower than the RSRP threshold</w:t>
      </w:r>
      <w:r>
        <w:rPr>
          <w:lang w:eastAsia="zh-TW"/>
        </w:rPr>
        <w:t>.</w:t>
      </w:r>
      <w:r w:rsidR="00906E08">
        <w:rPr>
          <w:lang w:eastAsia="zh-TW"/>
        </w:rPr>
        <w:t xml:space="preserve"> </w:t>
      </w:r>
    </w:p>
    <w:p w14:paraId="4403499A" w14:textId="445A4F66" w:rsidR="00752BFD" w:rsidRDefault="00E120E4" w:rsidP="001E3AEF">
      <w:pPr>
        <w:jc w:val="both"/>
        <w:rPr>
          <w:lang w:eastAsia="zh-TW"/>
        </w:rPr>
      </w:pPr>
      <w:r>
        <w:rPr>
          <w:lang w:eastAsia="zh-TW"/>
        </w:rPr>
        <w:lastRenderedPageBreak/>
        <w:t>One approach</w:t>
      </w:r>
      <w:r w:rsidR="00F31F1C">
        <w:rPr>
          <w:lang w:eastAsia="zh-TW"/>
        </w:rPr>
        <w:t xml:space="preserve"> is</w:t>
      </w:r>
      <w:r w:rsidR="00906E08">
        <w:rPr>
          <w:lang w:eastAsia="zh-TW"/>
        </w:rPr>
        <w:t xml:space="preserve"> to inherit the same method as RA procedure</w:t>
      </w:r>
      <w:r w:rsidR="008C525A">
        <w:rPr>
          <w:lang w:eastAsia="zh-TW"/>
        </w:rPr>
        <w:t xml:space="preserve">, i.e., </w:t>
      </w:r>
      <w:bookmarkStart w:id="42" w:name="OLE_LINK89"/>
      <w:bookmarkStart w:id="43" w:name="OLE_LINK90"/>
      <w:bookmarkStart w:id="44" w:name="OLE_LINK93"/>
      <w:r w:rsidR="008C525A">
        <w:rPr>
          <w:lang w:eastAsia="zh-TW"/>
        </w:rPr>
        <w:t xml:space="preserve">the </w:t>
      </w:r>
      <w:r w:rsidR="008C525A" w:rsidRPr="008C525A">
        <w:rPr>
          <w:lang w:eastAsia="zh-TW"/>
        </w:rPr>
        <w:t xml:space="preserve">UE selects any SSB and performs the CG transmission </w:t>
      </w:r>
      <w:r w:rsidR="00790C08">
        <w:rPr>
          <w:lang w:eastAsia="zh-TW"/>
        </w:rPr>
        <w:t xml:space="preserve">anyway </w:t>
      </w:r>
      <w:r w:rsidR="008C525A" w:rsidRPr="008C525A">
        <w:rPr>
          <w:lang w:eastAsia="zh-TW"/>
        </w:rPr>
        <w:t>based on the selected SSB</w:t>
      </w:r>
      <w:bookmarkEnd w:id="42"/>
      <w:bookmarkEnd w:id="43"/>
      <w:bookmarkEnd w:id="44"/>
      <w:r w:rsidR="00906E08">
        <w:rPr>
          <w:lang w:eastAsia="zh-TW"/>
        </w:rPr>
        <w:t>.</w:t>
      </w:r>
      <w:r w:rsidR="001E3AEF">
        <w:rPr>
          <w:rFonts w:hint="eastAsia"/>
          <w:lang w:eastAsia="zh-TW"/>
        </w:rPr>
        <w:t xml:space="preserve"> </w:t>
      </w:r>
      <w:r w:rsidR="00F905BC">
        <w:rPr>
          <w:lang w:eastAsia="zh-TW"/>
        </w:rPr>
        <w:t>However, t</w:t>
      </w:r>
      <w:r w:rsidR="005C58B8">
        <w:rPr>
          <w:lang w:eastAsia="zh-TW"/>
        </w:rPr>
        <w:t>here are some differences between</w:t>
      </w:r>
      <w:r w:rsidR="00CC510F">
        <w:rPr>
          <w:lang w:eastAsia="zh-TW"/>
        </w:rPr>
        <w:t xml:space="preserve"> legacy </w:t>
      </w:r>
      <w:r w:rsidR="005C58B8">
        <w:rPr>
          <w:rFonts w:hint="eastAsia"/>
          <w:lang w:eastAsia="zh-TW"/>
        </w:rPr>
        <w:t>R</w:t>
      </w:r>
      <w:r w:rsidR="005C58B8">
        <w:rPr>
          <w:lang w:eastAsia="zh-TW"/>
        </w:rPr>
        <w:t>ACH</w:t>
      </w:r>
      <w:r w:rsidR="00CC510F">
        <w:rPr>
          <w:lang w:eastAsia="zh-TW"/>
        </w:rPr>
        <w:t xml:space="preserve"> </w:t>
      </w:r>
      <w:r w:rsidR="00E35F9C">
        <w:rPr>
          <w:lang w:eastAsia="zh-TW"/>
        </w:rPr>
        <w:t xml:space="preserve">transmission </w:t>
      </w:r>
      <w:r w:rsidR="005C58B8">
        <w:rPr>
          <w:lang w:eastAsia="zh-TW"/>
        </w:rPr>
        <w:t>and CG-SDT</w:t>
      </w:r>
      <w:r w:rsidR="00CC510F">
        <w:rPr>
          <w:lang w:eastAsia="zh-TW"/>
        </w:rPr>
        <w:t xml:space="preserve"> </w:t>
      </w:r>
      <w:r w:rsidR="00E35F9C">
        <w:rPr>
          <w:lang w:eastAsia="zh-TW"/>
        </w:rPr>
        <w:t>transmission</w:t>
      </w:r>
      <w:r w:rsidR="005C58B8">
        <w:rPr>
          <w:lang w:eastAsia="zh-TW"/>
        </w:rPr>
        <w:t>. For instance, the UE would transmit larger size of data via CG transmission</w:t>
      </w:r>
      <w:r w:rsidR="00B87D21">
        <w:rPr>
          <w:lang w:eastAsia="zh-TW"/>
        </w:rPr>
        <w:t xml:space="preserve"> than RA</w:t>
      </w:r>
      <w:r w:rsidR="005C58B8">
        <w:rPr>
          <w:lang w:eastAsia="zh-TW"/>
        </w:rPr>
        <w:t xml:space="preserve">, which needs better channel quality. </w:t>
      </w:r>
      <w:r w:rsidR="0075536B">
        <w:rPr>
          <w:lang w:eastAsia="zh-TW"/>
        </w:rPr>
        <w:t>Hence</w:t>
      </w:r>
      <w:r w:rsidR="005C58B8">
        <w:rPr>
          <w:lang w:eastAsia="zh-TW"/>
        </w:rPr>
        <w:t xml:space="preserve">, if the DL channel condition is poor (i.e., no beam is qualified), </w:t>
      </w:r>
      <w:bookmarkStart w:id="45" w:name="OLE_LINK91"/>
      <w:bookmarkStart w:id="46" w:name="OLE_LINK92"/>
      <w:r w:rsidR="005C58B8">
        <w:rPr>
          <w:lang w:eastAsia="zh-TW"/>
        </w:rPr>
        <w:t>it is very likely that the CG transmission will fail at the end</w:t>
      </w:r>
      <w:bookmarkEnd w:id="45"/>
      <w:bookmarkEnd w:id="46"/>
      <w:r w:rsidR="005C58B8">
        <w:rPr>
          <w:lang w:eastAsia="zh-TW"/>
        </w:rPr>
        <w:t xml:space="preserve">. </w:t>
      </w:r>
      <w:r w:rsidR="002A7F06">
        <w:rPr>
          <w:lang w:eastAsia="zh-TW"/>
        </w:rPr>
        <w:t>Therefore</w:t>
      </w:r>
      <w:r w:rsidR="005C58B8">
        <w:rPr>
          <w:lang w:eastAsia="zh-TW"/>
        </w:rPr>
        <w:t>, the UE should avoid perform</w:t>
      </w:r>
      <w:r w:rsidR="00AD10FD">
        <w:rPr>
          <w:lang w:eastAsia="zh-TW"/>
        </w:rPr>
        <w:t>ing</w:t>
      </w:r>
      <w:r w:rsidR="005C58B8">
        <w:rPr>
          <w:lang w:eastAsia="zh-TW"/>
        </w:rPr>
        <w:t xml:space="preserve"> UL transmission via CG-SDT if no</w:t>
      </w:r>
      <w:r w:rsidR="00F250B6">
        <w:rPr>
          <w:lang w:eastAsia="zh-TW"/>
        </w:rPr>
        <w:t>ne of</w:t>
      </w:r>
      <w:r w:rsidR="005C58B8">
        <w:rPr>
          <w:lang w:eastAsia="zh-TW"/>
        </w:rPr>
        <w:t xml:space="preserve"> qualified SSB can be detected. </w:t>
      </w:r>
      <w:r w:rsidR="00F905BC">
        <w:rPr>
          <w:lang w:eastAsia="zh-TW"/>
        </w:rPr>
        <w:t xml:space="preserve">From this point of view, </w:t>
      </w:r>
      <w:r w:rsidR="009705A8">
        <w:rPr>
          <w:lang w:eastAsia="zh-TW"/>
        </w:rPr>
        <w:t xml:space="preserve">the following </w:t>
      </w:r>
      <w:r w:rsidR="00F905BC">
        <w:rPr>
          <w:lang w:eastAsia="zh-TW"/>
        </w:rPr>
        <w:t xml:space="preserve">two options can be considered. </w:t>
      </w:r>
    </w:p>
    <w:p w14:paraId="6C9C586A" w14:textId="24884F3E" w:rsidR="009E01A3" w:rsidRDefault="001E22FD" w:rsidP="00FF52D6">
      <w:pPr>
        <w:spacing w:beforeLines="50" w:before="120"/>
        <w:rPr>
          <w:lang w:eastAsia="zh-TW"/>
        </w:rPr>
      </w:pPr>
      <w:bookmarkStart w:id="47" w:name="OLE_LINK94"/>
      <w:bookmarkStart w:id="48" w:name="OLE_LINK95"/>
      <w:bookmarkStart w:id="49" w:name="OLE_LINK98"/>
      <w:bookmarkStart w:id="50" w:name="OLE_LINK101"/>
      <w:bookmarkStart w:id="51" w:name="OLE_LINK108"/>
      <w:r w:rsidRPr="0048697C">
        <w:rPr>
          <w:rFonts w:hint="eastAsia"/>
          <w:i/>
          <w:iCs/>
          <w:lang w:eastAsia="zh-TW"/>
        </w:rPr>
        <w:t>O</w:t>
      </w:r>
      <w:r w:rsidRPr="0048697C">
        <w:rPr>
          <w:i/>
          <w:iCs/>
          <w:lang w:eastAsia="zh-TW"/>
        </w:rPr>
        <w:t xml:space="preserve">bservation 1: </w:t>
      </w:r>
      <w:r>
        <w:rPr>
          <w:i/>
          <w:iCs/>
          <w:lang w:eastAsia="zh-TW"/>
        </w:rPr>
        <w:t>I</w:t>
      </w:r>
      <w:r w:rsidRPr="0048697C">
        <w:rPr>
          <w:i/>
          <w:iCs/>
          <w:lang w:eastAsia="zh-TW"/>
        </w:rPr>
        <w:t xml:space="preserve">t is very likely that the CG transmission will fail at the end if the UE selects any SSB </w:t>
      </w:r>
      <w:r>
        <w:rPr>
          <w:i/>
          <w:iCs/>
          <w:lang w:eastAsia="zh-TW"/>
        </w:rPr>
        <w:t>to perform the CG transmission when</w:t>
      </w:r>
      <w:r w:rsidRPr="007C2B84">
        <w:rPr>
          <w:i/>
          <w:iCs/>
          <w:lang w:eastAsia="zh-TW"/>
        </w:rPr>
        <w:t xml:space="preserve"> none of SSBs with SS-RSRP above the RSRP threshold</w:t>
      </w:r>
      <w:r w:rsidRPr="0048697C">
        <w:rPr>
          <w:i/>
          <w:iCs/>
          <w:lang w:eastAsia="zh-TW"/>
        </w:rPr>
        <w:t>.</w:t>
      </w:r>
      <w:bookmarkEnd w:id="47"/>
      <w:bookmarkEnd w:id="48"/>
      <w:bookmarkEnd w:id="49"/>
      <w:bookmarkEnd w:id="50"/>
      <w:bookmarkEnd w:id="51"/>
    </w:p>
    <w:p w14:paraId="0F508E0F" w14:textId="7847FC78" w:rsidR="00D328DD" w:rsidRDefault="00E120E4" w:rsidP="004748F7">
      <w:pPr>
        <w:spacing w:beforeLines="50" w:before="120"/>
        <w:jc w:val="both"/>
        <w:rPr>
          <w:lang w:eastAsia="zh-TW"/>
        </w:rPr>
      </w:pPr>
      <w:r w:rsidRPr="006969FA">
        <w:rPr>
          <w:b/>
          <w:bCs/>
          <w:lang w:eastAsia="zh-TW"/>
        </w:rPr>
        <w:t>Option 1</w:t>
      </w:r>
      <w:r w:rsidR="00F905BC" w:rsidRPr="00FB3876">
        <w:rPr>
          <w:lang w:eastAsia="zh-TW"/>
        </w:rPr>
        <w:t xml:space="preserve"> </w:t>
      </w:r>
      <w:r w:rsidR="00F905BC">
        <w:rPr>
          <w:lang w:eastAsia="zh-TW"/>
        </w:rPr>
        <w:t xml:space="preserve">is to switch to RA-SDT procedure </w:t>
      </w:r>
      <w:r w:rsidR="00752BFD">
        <w:rPr>
          <w:lang w:eastAsia="zh-TW"/>
        </w:rPr>
        <w:t xml:space="preserve">from CG-SDT </w:t>
      </w:r>
      <w:r w:rsidR="00F905BC">
        <w:rPr>
          <w:lang w:eastAsia="zh-TW"/>
        </w:rPr>
        <w:t xml:space="preserve">directly. </w:t>
      </w:r>
      <w:r w:rsidR="007361A4">
        <w:rPr>
          <w:lang w:eastAsia="zh-TW"/>
        </w:rPr>
        <w:t xml:space="preserve">That is, in case that </w:t>
      </w:r>
      <w:r w:rsidR="007361A4" w:rsidRPr="007361A4">
        <w:rPr>
          <w:lang w:eastAsia="zh-TW"/>
        </w:rPr>
        <w:t>none of SSBs with SS-RSRP above the RSRP threshold</w:t>
      </w:r>
      <w:r w:rsidR="007361A4">
        <w:rPr>
          <w:lang w:eastAsia="zh-TW"/>
        </w:rPr>
        <w:t>, the UE should release the CG-SDT resource and initiate a RA-SDT procedure</w:t>
      </w:r>
      <w:r w:rsidR="00BF4DFE">
        <w:rPr>
          <w:lang w:eastAsia="zh-TW"/>
        </w:rPr>
        <w:t xml:space="preserve"> </w:t>
      </w:r>
      <w:bookmarkStart w:id="52" w:name="OLE_LINK104"/>
      <w:bookmarkStart w:id="53" w:name="OLE_LINK105"/>
      <w:bookmarkStart w:id="54" w:name="OLE_LINK106"/>
      <w:r w:rsidR="00BF4DFE">
        <w:rPr>
          <w:lang w:eastAsia="zh-TW"/>
        </w:rPr>
        <w:t xml:space="preserve">(if </w:t>
      </w:r>
      <w:r w:rsidR="004B2646">
        <w:rPr>
          <w:lang w:eastAsia="zh-TW"/>
        </w:rPr>
        <w:t xml:space="preserve">the RA-SDT is </w:t>
      </w:r>
      <w:r w:rsidR="00BF4DFE">
        <w:rPr>
          <w:lang w:eastAsia="zh-TW"/>
        </w:rPr>
        <w:t>configured)</w:t>
      </w:r>
      <w:bookmarkEnd w:id="52"/>
      <w:bookmarkEnd w:id="53"/>
      <w:bookmarkEnd w:id="54"/>
      <w:r w:rsidR="007361A4">
        <w:rPr>
          <w:lang w:eastAsia="zh-TW"/>
        </w:rPr>
        <w:t>.</w:t>
      </w:r>
      <w:r w:rsidR="00D679C1">
        <w:rPr>
          <w:lang w:eastAsia="zh-TW"/>
        </w:rPr>
        <w:t xml:space="preserve"> Nonetheless, </w:t>
      </w:r>
      <w:r w:rsidR="00891E87">
        <w:rPr>
          <w:lang w:eastAsia="zh-TW"/>
        </w:rPr>
        <w:t xml:space="preserve">option </w:t>
      </w:r>
      <w:r w:rsidR="00C51058">
        <w:rPr>
          <w:lang w:eastAsia="zh-TW"/>
        </w:rPr>
        <w:t>1</w:t>
      </w:r>
      <w:r w:rsidR="00891E87">
        <w:rPr>
          <w:lang w:eastAsia="zh-TW"/>
        </w:rPr>
        <w:t xml:space="preserve"> may be too overkilled to </w:t>
      </w:r>
      <w:r w:rsidR="0057665E">
        <w:rPr>
          <w:lang w:eastAsia="zh-TW"/>
        </w:rPr>
        <w:t xml:space="preserve">directly </w:t>
      </w:r>
      <w:r w:rsidR="002872DF">
        <w:rPr>
          <w:lang w:eastAsia="zh-TW"/>
        </w:rPr>
        <w:t>abandon the CG-SDT only based on detecting the poor beam for once.</w:t>
      </w:r>
      <w:r w:rsidR="006B76F0">
        <w:rPr>
          <w:lang w:eastAsia="zh-TW"/>
        </w:rPr>
        <w:t xml:space="preserve"> </w:t>
      </w:r>
      <w:r w:rsidR="00C66E88">
        <w:rPr>
          <w:lang w:eastAsia="zh-TW"/>
        </w:rPr>
        <w:t>In some conditions, the UE</w:t>
      </w:r>
      <w:r w:rsidR="0070614C">
        <w:rPr>
          <w:lang w:eastAsia="zh-TW"/>
        </w:rPr>
        <w:t xml:space="preserve"> just suffers from</w:t>
      </w:r>
      <w:r w:rsidR="009D20D1">
        <w:rPr>
          <w:lang w:eastAsia="zh-TW"/>
        </w:rPr>
        <w:t xml:space="preserve"> the beam blockage </w:t>
      </w:r>
      <w:r w:rsidR="0070614C">
        <w:rPr>
          <w:lang w:eastAsia="zh-TW"/>
        </w:rPr>
        <w:t>temporarily</w:t>
      </w:r>
      <w:r w:rsidR="0080103C">
        <w:rPr>
          <w:lang w:eastAsia="zh-TW"/>
        </w:rPr>
        <w:t>, i.e., the UE may reli</w:t>
      </w:r>
      <w:r w:rsidR="008B1461">
        <w:rPr>
          <w:lang w:eastAsia="zh-TW"/>
        </w:rPr>
        <w:t>eve</w:t>
      </w:r>
      <w:r w:rsidR="0080103C">
        <w:rPr>
          <w:lang w:eastAsia="zh-TW"/>
        </w:rPr>
        <w:t xml:space="preserve"> this situation soon.</w:t>
      </w:r>
      <w:r w:rsidR="009A436C">
        <w:rPr>
          <w:lang w:eastAsia="zh-TW"/>
        </w:rPr>
        <w:t xml:space="preserve"> </w:t>
      </w:r>
    </w:p>
    <w:p w14:paraId="5832F531" w14:textId="27D4262A" w:rsidR="009705A8" w:rsidRDefault="003379B8" w:rsidP="004748F7">
      <w:pPr>
        <w:spacing w:beforeLines="50" w:before="120"/>
        <w:jc w:val="both"/>
        <w:rPr>
          <w:lang w:eastAsia="zh-TW"/>
        </w:rPr>
      </w:pPr>
      <w:r>
        <w:rPr>
          <w:lang w:eastAsia="zh-TW"/>
        </w:rPr>
        <w:t>To provide more o</w:t>
      </w:r>
      <w:r w:rsidR="00BD101E">
        <w:rPr>
          <w:lang w:eastAsia="zh-TW"/>
        </w:rPr>
        <w:t>pportunities for attempting the CG transmission</w:t>
      </w:r>
      <w:r w:rsidR="00DC56D8">
        <w:rPr>
          <w:lang w:eastAsia="zh-TW"/>
        </w:rPr>
        <w:t xml:space="preserve"> in poor beam condition</w:t>
      </w:r>
      <w:r w:rsidR="00D328DD">
        <w:rPr>
          <w:lang w:eastAsia="zh-TW"/>
        </w:rPr>
        <w:t>:</w:t>
      </w:r>
    </w:p>
    <w:p w14:paraId="0D6C5605" w14:textId="2CD70072" w:rsidR="007C520F" w:rsidRPr="004E0EB5" w:rsidRDefault="00E120E4" w:rsidP="004748F7">
      <w:pPr>
        <w:spacing w:beforeLines="50" w:before="120"/>
        <w:jc w:val="both"/>
        <w:rPr>
          <w:lang w:eastAsia="zh-TW"/>
        </w:rPr>
      </w:pPr>
      <w:r w:rsidRPr="006969FA">
        <w:rPr>
          <w:b/>
          <w:bCs/>
          <w:lang w:eastAsia="zh-TW"/>
        </w:rPr>
        <w:t>Option 2</w:t>
      </w:r>
      <w:r>
        <w:rPr>
          <w:lang w:eastAsia="zh-TW"/>
        </w:rPr>
        <w:t xml:space="preserve"> </w:t>
      </w:r>
      <w:r w:rsidR="00253AE3">
        <w:rPr>
          <w:lang w:eastAsia="zh-TW"/>
        </w:rPr>
        <w:t>is that</w:t>
      </w:r>
      <w:r w:rsidR="00BD101E">
        <w:rPr>
          <w:lang w:eastAsia="zh-TW"/>
        </w:rPr>
        <w:t xml:space="preserve"> the UE can</w:t>
      </w:r>
      <w:r w:rsidR="00BD101E" w:rsidRPr="00715839">
        <w:rPr>
          <w:lang w:eastAsia="zh-TW"/>
        </w:rPr>
        <w:t xml:space="preserve"> </w:t>
      </w:r>
      <w:r w:rsidR="00715839" w:rsidRPr="00715839">
        <w:rPr>
          <w:lang w:val="en-GB" w:eastAsia="zh-TW"/>
        </w:rPr>
        <w:t xml:space="preserve">skip the CG transmission </w:t>
      </w:r>
      <w:r w:rsidR="00715839">
        <w:rPr>
          <w:lang w:val="en-GB" w:eastAsia="zh-TW"/>
        </w:rPr>
        <w:t>in case</w:t>
      </w:r>
      <w:r w:rsidR="00715839" w:rsidRPr="00715839">
        <w:rPr>
          <w:lang w:val="en-GB" w:eastAsia="zh-TW"/>
        </w:rPr>
        <w:t xml:space="preserve"> </w:t>
      </w:r>
      <w:bookmarkStart w:id="55" w:name="OLE_LINK187"/>
      <w:bookmarkStart w:id="56" w:name="OLE_LINK188"/>
      <w:r w:rsidR="00715839">
        <w:rPr>
          <w:lang w:val="en-GB" w:eastAsia="zh-TW"/>
        </w:rPr>
        <w:t>none of</w:t>
      </w:r>
      <w:r w:rsidR="00715839" w:rsidRPr="00715839">
        <w:rPr>
          <w:lang w:val="en-GB" w:eastAsia="zh-TW"/>
        </w:rPr>
        <w:t xml:space="preserve"> SSB</w:t>
      </w:r>
      <w:r w:rsidR="00657B37">
        <w:rPr>
          <w:lang w:val="en-GB" w:eastAsia="zh-TW"/>
        </w:rPr>
        <w:t>s</w:t>
      </w:r>
      <w:r w:rsidR="00715839" w:rsidRPr="00715839">
        <w:rPr>
          <w:lang w:val="en-GB" w:eastAsia="zh-TW"/>
        </w:rPr>
        <w:t xml:space="preserve"> with SS-RSRP above the RSRP threshold</w:t>
      </w:r>
      <w:bookmarkEnd w:id="55"/>
      <w:bookmarkEnd w:id="56"/>
      <w:r w:rsidR="00715839" w:rsidRPr="00715839">
        <w:rPr>
          <w:lang w:val="en-GB" w:eastAsia="zh-TW"/>
        </w:rPr>
        <w:t xml:space="preserve"> for SSB</w:t>
      </w:r>
      <w:r w:rsidR="00715839">
        <w:rPr>
          <w:lang w:val="en-GB" w:eastAsia="zh-TW"/>
        </w:rPr>
        <w:t xml:space="preserve">. </w:t>
      </w:r>
      <w:r w:rsidR="004E0EB5">
        <w:rPr>
          <w:lang w:val="en-GB" w:eastAsia="zh-TW"/>
        </w:rPr>
        <w:t>However</w:t>
      </w:r>
      <w:r w:rsidR="006A10E8">
        <w:rPr>
          <w:lang w:val="en-GB" w:eastAsia="zh-TW"/>
        </w:rPr>
        <w:t xml:space="preserve">, </w:t>
      </w:r>
      <w:r w:rsidR="004E0EB5">
        <w:rPr>
          <w:lang w:val="en-GB" w:eastAsia="zh-TW"/>
        </w:rPr>
        <w:t xml:space="preserve">for option </w:t>
      </w:r>
      <w:r w:rsidR="00C51058">
        <w:rPr>
          <w:lang w:val="en-GB" w:eastAsia="zh-TW"/>
        </w:rPr>
        <w:t>2</w:t>
      </w:r>
      <w:r w:rsidR="004E0EB5">
        <w:rPr>
          <w:lang w:val="en-GB" w:eastAsia="zh-TW"/>
        </w:rPr>
        <w:t xml:space="preserve">, </w:t>
      </w:r>
      <w:r w:rsidR="006A10E8">
        <w:rPr>
          <w:lang w:val="en-GB" w:eastAsia="zh-TW"/>
        </w:rPr>
        <w:t xml:space="preserve">the UE </w:t>
      </w:r>
      <w:r w:rsidR="00D55E9A">
        <w:rPr>
          <w:lang w:val="en-GB" w:eastAsia="zh-TW"/>
        </w:rPr>
        <w:t xml:space="preserve">may </w:t>
      </w:r>
      <w:r w:rsidR="006A10E8">
        <w:rPr>
          <w:lang w:val="en-GB" w:eastAsia="zh-TW"/>
        </w:rPr>
        <w:t>need to maintain a counte</w:t>
      </w:r>
      <w:r w:rsidR="00FB0461">
        <w:rPr>
          <w:lang w:val="en-GB" w:eastAsia="zh-TW"/>
        </w:rPr>
        <w:t>r</w:t>
      </w:r>
      <w:r w:rsidR="004E0EB5">
        <w:rPr>
          <w:lang w:val="en-GB" w:eastAsia="zh-TW"/>
        </w:rPr>
        <w:t xml:space="preserve"> and count how many times that the UE skips the CG transmission due to poor beam</w:t>
      </w:r>
      <w:r w:rsidR="00E66B60">
        <w:rPr>
          <w:lang w:val="en-GB" w:eastAsia="zh-TW"/>
        </w:rPr>
        <w:t xml:space="preserve"> </w:t>
      </w:r>
      <w:r w:rsidR="009A6601">
        <w:rPr>
          <w:lang w:val="en-GB" w:eastAsia="zh-TW"/>
        </w:rPr>
        <w:t>with</w:t>
      </w:r>
      <w:r w:rsidR="00E66B60">
        <w:rPr>
          <w:lang w:val="en-GB" w:eastAsia="zh-TW"/>
        </w:rPr>
        <w:t xml:space="preserve">in </w:t>
      </w:r>
      <w:r w:rsidR="0046415F">
        <w:rPr>
          <w:lang w:val="en-GB" w:eastAsia="zh-TW"/>
        </w:rPr>
        <w:t>a period</w:t>
      </w:r>
      <w:r w:rsidR="004E0EB5">
        <w:rPr>
          <w:lang w:val="en-GB" w:eastAsia="zh-TW"/>
        </w:rPr>
        <w:t xml:space="preserve">. If the value of the counter reaches to a maximum </w:t>
      </w:r>
      <w:r w:rsidR="00C56EB1">
        <w:rPr>
          <w:lang w:val="en-GB" w:eastAsia="zh-TW"/>
        </w:rPr>
        <w:t>value</w:t>
      </w:r>
      <w:r w:rsidR="004E0EB5">
        <w:rPr>
          <w:lang w:val="en-GB" w:eastAsia="zh-TW"/>
        </w:rPr>
        <w:t>, the UE should release the CG resource and initiates a RA-SDT procedure</w:t>
      </w:r>
      <w:r w:rsidR="004B2646">
        <w:rPr>
          <w:lang w:val="en-GB" w:eastAsia="zh-TW"/>
        </w:rPr>
        <w:t xml:space="preserve"> </w:t>
      </w:r>
      <w:r w:rsidR="004B2646">
        <w:rPr>
          <w:lang w:eastAsia="zh-TW"/>
        </w:rPr>
        <w:t>(if the RA-SDT is configured)</w:t>
      </w:r>
      <w:r w:rsidR="004E0EB5">
        <w:rPr>
          <w:lang w:val="en-GB" w:eastAsia="zh-TW"/>
        </w:rPr>
        <w:t xml:space="preserve">. </w:t>
      </w:r>
      <w:r w:rsidR="00B06277">
        <w:rPr>
          <w:lang w:val="en-GB" w:eastAsia="zh-TW"/>
        </w:rPr>
        <w:t xml:space="preserve">This </w:t>
      </w:r>
      <w:r w:rsidR="00696247">
        <w:rPr>
          <w:lang w:val="en-GB" w:eastAsia="zh-TW"/>
        </w:rPr>
        <w:t xml:space="preserve">mechanism is </w:t>
      </w:r>
      <w:r w:rsidR="00D12361">
        <w:rPr>
          <w:lang w:val="en-GB" w:eastAsia="zh-TW"/>
        </w:rPr>
        <w:t>somehow</w:t>
      </w:r>
      <w:r w:rsidR="00B06277">
        <w:rPr>
          <w:lang w:val="en-GB" w:eastAsia="zh-TW"/>
        </w:rPr>
        <w:t xml:space="preserve"> </w:t>
      </w:r>
      <w:r w:rsidR="0046415F">
        <w:rPr>
          <w:lang w:val="en-GB" w:eastAsia="zh-TW"/>
        </w:rPr>
        <w:t>like</w:t>
      </w:r>
      <w:r w:rsidR="00B06277">
        <w:rPr>
          <w:lang w:val="en-GB" w:eastAsia="zh-TW"/>
        </w:rPr>
        <w:t xml:space="preserve"> </w:t>
      </w:r>
      <w:r w:rsidR="00E44779">
        <w:rPr>
          <w:lang w:val="en-GB" w:eastAsia="zh-TW"/>
        </w:rPr>
        <w:t xml:space="preserve">beam failure detection and recovery procedure. </w:t>
      </w:r>
      <w:r w:rsidR="002C4367">
        <w:rPr>
          <w:lang w:val="en-GB" w:eastAsia="zh-TW"/>
        </w:rPr>
        <w:t>But t</w:t>
      </w:r>
      <w:r w:rsidR="008908C9">
        <w:rPr>
          <w:lang w:val="en-GB" w:eastAsia="zh-TW"/>
        </w:rPr>
        <w:t>he drawback is to increase the specification complexity.</w:t>
      </w:r>
    </w:p>
    <w:p w14:paraId="023B49CB" w14:textId="5C1A2D0A" w:rsidR="006A0912" w:rsidRDefault="006A0912" w:rsidP="00FF52D6">
      <w:pPr>
        <w:rPr>
          <w:b/>
          <w:bCs/>
          <w:lang w:val="en-GB" w:eastAsia="zh-TW"/>
        </w:rPr>
      </w:pPr>
      <w:bookmarkStart w:id="57" w:name="OLE_LINK204"/>
      <w:bookmarkStart w:id="58" w:name="OLE_LINK205"/>
      <w:bookmarkStart w:id="59" w:name="OLE_LINK166"/>
      <w:bookmarkStart w:id="60" w:name="OLE_LINK109"/>
      <w:bookmarkEnd w:id="21"/>
      <w:bookmarkEnd w:id="22"/>
      <w:bookmarkEnd w:id="23"/>
      <w:bookmarkEnd w:id="24"/>
      <w:bookmarkEnd w:id="25"/>
      <w:bookmarkEnd w:id="26"/>
      <w:r w:rsidRPr="00421CBE">
        <w:rPr>
          <w:rFonts w:hint="eastAsia"/>
          <w:b/>
          <w:bCs/>
          <w:lang w:val="en-GB" w:eastAsia="zh-TW"/>
        </w:rPr>
        <w:t>P</w:t>
      </w:r>
      <w:r w:rsidRPr="00421CBE">
        <w:rPr>
          <w:b/>
          <w:bCs/>
          <w:lang w:val="en-GB" w:eastAsia="zh-TW"/>
        </w:rPr>
        <w:t xml:space="preserve">roposal </w:t>
      </w:r>
      <w:r>
        <w:rPr>
          <w:b/>
          <w:bCs/>
          <w:lang w:val="en-GB" w:eastAsia="zh-TW"/>
        </w:rPr>
        <w:t>2</w:t>
      </w:r>
      <w:r w:rsidRPr="00421CBE">
        <w:rPr>
          <w:b/>
          <w:bCs/>
          <w:lang w:val="en-GB" w:eastAsia="zh-TW"/>
        </w:rPr>
        <w:t>:</w:t>
      </w:r>
      <w:r>
        <w:rPr>
          <w:b/>
          <w:bCs/>
          <w:lang w:val="en-GB" w:eastAsia="zh-TW"/>
        </w:rPr>
        <w:t xml:space="preserve"> RAN2 down selects one of the following options for CG-SDT </w:t>
      </w:r>
      <w:bookmarkStart w:id="61" w:name="OLE_LINK96"/>
      <w:bookmarkStart w:id="62" w:name="OLE_LINK97"/>
      <w:r w:rsidR="00F03325">
        <w:rPr>
          <w:b/>
          <w:bCs/>
          <w:lang w:val="en-GB" w:eastAsia="zh-TW"/>
        </w:rPr>
        <w:t>when</w:t>
      </w:r>
      <w:r>
        <w:rPr>
          <w:b/>
          <w:bCs/>
          <w:lang w:val="en-GB" w:eastAsia="zh-TW"/>
        </w:rPr>
        <w:t xml:space="preserve"> </w:t>
      </w:r>
      <w:bookmarkStart w:id="63" w:name="OLE_LINK212"/>
      <w:bookmarkStart w:id="64" w:name="OLE_LINK213"/>
      <w:r w:rsidRPr="007361A4">
        <w:rPr>
          <w:b/>
          <w:bCs/>
          <w:lang w:val="en-GB" w:eastAsia="zh-TW"/>
        </w:rPr>
        <w:t>none of SSBs with SS-RSRP above the RSRP threshold</w:t>
      </w:r>
      <w:bookmarkEnd w:id="61"/>
      <w:bookmarkEnd w:id="62"/>
      <w:bookmarkEnd w:id="63"/>
      <w:bookmarkEnd w:id="64"/>
      <w:r>
        <w:rPr>
          <w:b/>
          <w:bCs/>
          <w:lang w:val="en-GB" w:eastAsia="zh-TW"/>
        </w:rPr>
        <w:t>:</w:t>
      </w:r>
    </w:p>
    <w:p w14:paraId="5E493F2E" w14:textId="63A8FF60" w:rsidR="006A0912" w:rsidRDefault="006A0912" w:rsidP="00FF52D6">
      <w:pPr>
        <w:pStyle w:val="a5"/>
        <w:numPr>
          <w:ilvl w:val="0"/>
          <w:numId w:val="11"/>
        </w:numPr>
        <w:rPr>
          <w:b/>
          <w:bCs/>
          <w:lang w:eastAsia="zh-TW"/>
        </w:rPr>
      </w:pPr>
      <w:r>
        <w:rPr>
          <w:rFonts w:hint="eastAsia"/>
          <w:b/>
          <w:bCs/>
          <w:lang w:eastAsia="zh-TW"/>
        </w:rPr>
        <w:t>O</w:t>
      </w:r>
      <w:r>
        <w:rPr>
          <w:b/>
          <w:bCs/>
          <w:lang w:eastAsia="zh-TW"/>
        </w:rPr>
        <w:t xml:space="preserve">ption </w:t>
      </w:r>
      <w:r w:rsidR="0048697C">
        <w:rPr>
          <w:b/>
          <w:bCs/>
          <w:lang w:eastAsia="zh-TW"/>
        </w:rPr>
        <w:t>1</w:t>
      </w:r>
      <w:r>
        <w:rPr>
          <w:b/>
          <w:bCs/>
          <w:lang w:eastAsia="zh-TW"/>
        </w:rPr>
        <w:t>: UE releases the CG-SDT resource and initiates a RA-SDT</w:t>
      </w:r>
      <w:r w:rsidR="00BF4DFE">
        <w:rPr>
          <w:b/>
          <w:bCs/>
          <w:lang w:eastAsia="zh-TW"/>
        </w:rPr>
        <w:t xml:space="preserve"> (if configured)</w:t>
      </w:r>
      <w:r w:rsidR="00C04B10">
        <w:rPr>
          <w:b/>
          <w:bCs/>
          <w:lang w:eastAsia="zh-TW"/>
        </w:rPr>
        <w:t>.</w:t>
      </w:r>
    </w:p>
    <w:p w14:paraId="3B09AD17" w14:textId="45AE6CB8" w:rsidR="006A0912" w:rsidRPr="00FD745C" w:rsidRDefault="006A0912" w:rsidP="00FF52D6">
      <w:pPr>
        <w:pStyle w:val="a5"/>
        <w:numPr>
          <w:ilvl w:val="0"/>
          <w:numId w:val="11"/>
        </w:numPr>
        <w:rPr>
          <w:b/>
          <w:bCs/>
          <w:lang w:eastAsia="zh-TW"/>
        </w:rPr>
      </w:pPr>
      <w:r>
        <w:rPr>
          <w:rFonts w:hint="eastAsia"/>
          <w:b/>
          <w:bCs/>
          <w:lang w:eastAsia="zh-TW"/>
        </w:rPr>
        <w:t>O</w:t>
      </w:r>
      <w:r>
        <w:rPr>
          <w:b/>
          <w:bCs/>
          <w:lang w:eastAsia="zh-TW"/>
        </w:rPr>
        <w:t xml:space="preserve">ption </w:t>
      </w:r>
      <w:r w:rsidR="0048697C">
        <w:rPr>
          <w:b/>
          <w:bCs/>
          <w:lang w:eastAsia="zh-TW"/>
        </w:rPr>
        <w:t>2</w:t>
      </w:r>
      <w:r>
        <w:rPr>
          <w:b/>
          <w:bCs/>
          <w:lang w:eastAsia="zh-TW"/>
        </w:rPr>
        <w:t xml:space="preserve">: UE skips the CG transmission and increments a counter by 1. If the counter reaches to a maximum value, UE releases the CG-SDT resource and initiates a RA-SDT </w:t>
      </w:r>
      <w:r w:rsidR="00BF4DFE">
        <w:rPr>
          <w:b/>
          <w:bCs/>
          <w:lang w:eastAsia="zh-TW"/>
        </w:rPr>
        <w:t xml:space="preserve">(if </w:t>
      </w:r>
      <w:r w:rsidR="00DA0931">
        <w:rPr>
          <w:b/>
          <w:bCs/>
          <w:lang w:eastAsia="zh-TW"/>
        </w:rPr>
        <w:t>configured</w:t>
      </w:r>
      <w:r w:rsidR="00BF4DFE">
        <w:rPr>
          <w:b/>
          <w:bCs/>
          <w:lang w:eastAsia="zh-TW"/>
        </w:rPr>
        <w:t>)</w:t>
      </w:r>
      <w:r w:rsidR="00C04B10">
        <w:rPr>
          <w:b/>
          <w:bCs/>
          <w:lang w:eastAsia="zh-TW"/>
        </w:rPr>
        <w:t>.</w:t>
      </w:r>
    </w:p>
    <w:bookmarkEnd w:id="57"/>
    <w:bookmarkEnd w:id="58"/>
    <w:bookmarkEnd w:id="59"/>
    <w:bookmarkEnd w:id="60"/>
    <w:p w14:paraId="57AE3732" w14:textId="77777777" w:rsidR="00940F20" w:rsidRDefault="00940F20" w:rsidP="00940F20">
      <w:pPr>
        <w:pStyle w:val="1"/>
      </w:pPr>
      <w:r>
        <w:t>Conclusion</w:t>
      </w:r>
    </w:p>
    <w:p w14:paraId="51885852" w14:textId="5E4AC065" w:rsidR="00940F20" w:rsidRDefault="002E58E4" w:rsidP="00940F20">
      <w:pPr>
        <w:rPr>
          <w:lang w:val="en-GB" w:eastAsia="x-none"/>
        </w:rPr>
      </w:pPr>
      <w:r>
        <w:rPr>
          <w:lang w:val="en-GB" w:eastAsia="x-none"/>
        </w:rPr>
        <w:t>In summary</w:t>
      </w:r>
      <w:r w:rsidR="00940F20">
        <w:rPr>
          <w:lang w:val="en-GB" w:eastAsia="x-none"/>
        </w:rPr>
        <w:t>, we have the following proposals.</w:t>
      </w:r>
    </w:p>
    <w:bookmarkEnd w:id="18"/>
    <w:p w14:paraId="21B8A299" w14:textId="77777777" w:rsidR="000C7D4D" w:rsidRDefault="000C7D4D" w:rsidP="00DE3AE9">
      <w:pPr>
        <w:spacing w:beforeLines="50" w:before="120"/>
        <w:rPr>
          <w:b/>
          <w:bCs/>
          <w:lang w:val="en-GB" w:eastAsia="zh-TW"/>
        </w:rPr>
      </w:pPr>
      <w:r w:rsidRPr="00421CBE">
        <w:rPr>
          <w:rFonts w:hint="eastAsia"/>
          <w:b/>
          <w:bCs/>
          <w:lang w:val="en-GB" w:eastAsia="zh-TW"/>
        </w:rPr>
        <w:t>P</w:t>
      </w:r>
      <w:r w:rsidRPr="00421CBE">
        <w:rPr>
          <w:b/>
          <w:bCs/>
          <w:lang w:val="en-GB" w:eastAsia="zh-TW"/>
        </w:rPr>
        <w:t xml:space="preserve">roposal </w:t>
      </w:r>
      <w:r>
        <w:rPr>
          <w:b/>
          <w:bCs/>
          <w:lang w:val="en-GB" w:eastAsia="zh-TW"/>
        </w:rPr>
        <w:t>1</w:t>
      </w:r>
      <w:r w:rsidRPr="00421CBE">
        <w:rPr>
          <w:b/>
          <w:bCs/>
          <w:lang w:val="en-GB" w:eastAsia="zh-TW"/>
        </w:rPr>
        <w:t>:</w:t>
      </w:r>
      <w:r>
        <w:rPr>
          <w:b/>
          <w:bCs/>
          <w:lang w:val="en-GB" w:eastAsia="zh-TW"/>
        </w:rPr>
        <w:t xml:space="preserve"> UE performs SSB selection for each CG new transmission in the SDT procedure (including the subsequent data transmission period) and performs the CG new transmission via a CG occasion associated with the latest selected SSB.</w:t>
      </w:r>
    </w:p>
    <w:p w14:paraId="3581E3DF" w14:textId="02BB305B" w:rsidR="000C7D4D" w:rsidRPr="007C2B84" w:rsidRDefault="000C7D4D" w:rsidP="00DE3AE9">
      <w:pPr>
        <w:spacing w:beforeLines="50" w:before="120"/>
        <w:rPr>
          <w:i/>
          <w:iCs/>
          <w:lang w:eastAsia="zh-TW"/>
        </w:rPr>
      </w:pPr>
      <w:r w:rsidRPr="0048697C">
        <w:rPr>
          <w:rFonts w:hint="eastAsia"/>
          <w:i/>
          <w:iCs/>
          <w:lang w:eastAsia="zh-TW"/>
        </w:rPr>
        <w:t>O</w:t>
      </w:r>
      <w:r w:rsidRPr="0048697C">
        <w:rPr>
          <w:i/>
          <w:iCs/>
          <w:lang w:eastAsia="zh-TW"/>
        </w:rPr>
        <w:t xml:space="preserve">bservation 1: </w:t>
      </w:r>
      <w:r>
        <w:rPr>
          <w:i/>
          <w:iCs/>
          <w:lang w:eastAsia="zh-TW"/>
        </w:rPr>
        <w:t>I</w:t>
      </w:r>
      <w:r w:rsidRPr="0048697C">
        <w:rPr>
          <w:i/>
          <w:iCs/>
          <w:lang w:eastAsia="zh-TW"/>
        </w:rPr>
        <w:t xml:space="preserve">t is very likely that the CG transmission will fail at the end if the UE selects any SSB </w:t>
      </w:r>
      <w:r>
        <w:rPr>
          <w:i/>
          <w:iCs/>
          <w:lang w:eastAsia="zh-TW"/>
        </w:rPr>
        <w:t>to perform the CG transmission when</w:t>
      </w:r>
      <w:r w:rsidRPr="007C2B84">
        <w:rPr>
          <w:i/>
          <w:iCs/>
          <w:lang w:eastAsia="zh-TW"/>
        </w:rPr>
        <w:t xml:space="preserve"> none of SSBs with SS-RSRP above the RSRP threshold</w:t>
      </w:r>
      <w:r w:rsidRPr="0048697C">
        <w:rPr>
          <w:i/>
          <w:iCs/>
          <w:lang w:eastAsia="zh-TW"/>
        </w:rPr>
        <w:t>.</w:t>
      </w:r>
    </w:p>
    <w:p w14:paraId="5B8AD87B" w14:textId="77777777" w:rsidR="000C7D4D" w:rsidRDefault="000C7D4D" w:rsidP="000C7D4D">
      <w:pPr>
        <w:rPr>
          <w:b/>
          <w:bCs/>
          <w:lang w:val="en-GB" w:eastAsia="zh-TW"/>
        </w:rPr>
      </w:pPr>
      <w:r w:rsidRPr="00421CBE">
        <w:rPr>
          <w:rFonts w:hint="eastAsia"/>
          <w:b/>
          <w:bCs/>
          <w:lang w:val="en-GB" w:eastAsia="zh-TW"/>
        </w:rPr>
        <w:t>P</w:t>
      </w:r>
      <w:r w:rsidRPr="00421CBE">
        <w:rPr>
          <w:b/>
          <w:bCs/>
          <w:lang w:val="en-GB" w:eastAsia="zh-TW"/>
        </w:rPr>
        <w:t xml:space="preserve">roposal </w:t>
      </w:r>
      <w:r>
        <w:rPr>
          <w:b/>
          <w:bCs/>
          <w:lang w:val="en-GB" w:eastAsia="zh-TW"/>
        </w:rPr>
        <w:t>2</w:t>
      </w:r>
      <w:r w:rsidRPr="00421CBE">
        <w:rPr>
          <w:b/>
          <w:bCs/>
          <w:lang w:val="en-GB" w:eastAsia="zh-TW"/>
        </w:rPr>
        <w:t>:</w:t>
      </w:r>
      <w:r>
        <w:rPr>
          <w:b/>
          <w:bCs/>
          <w:lang w:val="en-GB" w:eastAsia="zh-TW"/>
        </w:rPr>
        <w:t xml:space="preserve"> RAN2 down selects one of the following options for CG-SDT when </w:t>
      </w:r>
      <w:r w:rsidRPr="007361A4">
        <w:rPr>
          <w:b/>
          <w:bCs/>
          <w:lang w:val="en-GB" w:eastAsia="zh-TW"/>
        </w:rPr>
        <w:t>none of SSBs with SS-RSRP above the RSRP threshold</w:t>
      </w:r>
      <w:r>
        <w:rPr>
          <w:b/>
          <w:bCs/>
          <w:lang w:val="en-GB" w:eastAsia="zh-TW"/>
        </w:rPr>
        <w:t>:</w:t>
      </w:r>
    </w:p>
    <w:p w14:paraId="789FCA7C" w14:textId="4F8DA948" w:rsidR="000C7D4D" w:rsidRDefault="000C7D4D" w:rsidP="000C7D4D">
      <w:pPr>
        <w:pStyle w:val="a5"/>
        <w:numPr>
          <w:ilvl w:val="0"/>
          <w:numId w:val="11"/>
        </w:numPr>
        <w:rPr>
          <w:b/>
          <w:bCs/>
          <w:lang w:eastAsia="zh-TW"/>
        </w:rPr>
      </w:pPr>
      <w:r>
        <w:rPr>
          <w:rFonts w:hint="eastAsia"/>
          <w:b/>
          <w:bCs/>
          <w:lang w:eastAsia="zh-TW"/>
        </w:rPr>
        <w:t>O</w:t>
      </w:r>
      <w:r>
        <w:rPr>
          <w:b/>
          <w:bCs/>
          <w:lang w:eastAsia="zh-TW"/>
        </w:rPr>
        <w:t>ption 1: UE releases the CG-SDT resource and initiates a RA-SDT (if configured).</w:t>
      </w:r>
    </w:p>
    <w:p w14:paraId="2527F527" w14:textId="77777777" w:rsidR="000C7D4D" w:rsidRPr="00FD745C" w:rsidRDefault="000C7D4D" w:rsidP="000C7D4D">
      <w:pPr>
        <w:pStyle w:val="a5"/>
        <w:numPr>
          <w:ilvl w:val="0"/>
          <w:numId w:val="11"/>
        </w:numPr>
        <w:rPr>
          <w:b/>
          <w:bCs/>
          <w:lang w:eastAsia="zh-TW"/>
        </w:rPr>
      </w:pPr>
      <w:r>
        <w:rPr>
          <w:rFonts w:hint="eastAsia"/>
          <w:b/>
          <w:bCs/>
          <w:lang w:eastAsia="zh-TW"/>
        </w:rPr>
        <w:t>O</w:t>
      </w:r>
      <w:r>
        <w:rPr>
          <w:b/>
          <w:bCs/>
          <w:lang w:eastAsia="zh-TW"/>
        </w:rPr>
        <w:t>ption 2: UE skips the CG transmission and increments a counter by 1. If the counter reaches to a maximum value, UE releases the CG-SDT resource and initiates a RA-SDT (if configured).</w:t>
      </w:r>
    </w:p>
    <w:p w14:paraId="6A76BFF0" w14:textId="659D11C9" w:rsidR="006F35BC" w:rsidRPr="00940F20" w:rsidRDefault="00940F20" w:rsidP="00DE3AE9">
      <w:pPr>
        <w:pStyle w:val="1"/>
        <w:rPr>
          <w:lang w:eastAsia="zh-TW"/>
        </w:rPr>
      </w:pPr>
      <w:r>
        <w:t>Reference</w:t>
      </w:r>
      <w:bookmarkEnd w:id="12"/>
      <w:bookmarkEnd w:id="13"/>
    </w:p>
    <w:sectPr w:rsidR="006F35BC" w:rsidRPr="00940F20"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BBAEF" w14:textId="77777777" w:rsidR="00562133" w:rsidRDefault="00562133" w:rsidP="005E5C53">
      <w:pPr>
        <w:spacing w:after="0"/>
      </w:pPr>
      <w:r>
        <w:separator/>
      </w:r>
    </w:p>
  </w:endnote>
  <w:endnote w:type="continuationSeparator" w:id="0">
    <w:p w14:paraId="04F4DB33" w14:textId="77777777" w:rsidR="00562133" w:rsidRDefault="00562133" w:rsidP="005E5C53">
      <w:pPr>
        <w:spacing w:after="0"/>
      </w:pPr>
      <w:r>
        <w:continuationSeparator/>
      </w:r>
    </w:p>
  </w:endnote>
  <w:endnote w:type="continuationNotice" w:id="1">
    <w:p w14:paraId="070810AD" w14:textId="77777777" w:rsidR="00562133" w:rsidRDefault="005621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6682D" w14:textId="77777777" w:rsidR="00562133" w:rsidRDefault="00562133" w:rsidP="005E5C53">
      <w:pPr>
        <w:spacing w:after="0"/>
      </w:pPr>
      <w:r>
        <w:separator/>
      </w:r>
    </w:p>
  </w:footnote>
  <w:footnote w:type="continuationSeparator" w:id="0">
    <w:p w14:paraId="4623013A" w14:textId="77777777" w:rsidR="00562133" w:rsidRDefault="00562133" w:rsidP="005E5C53">
      <w:pPr>
        <w:spacing w:after="0"/>
      </w:pPr>
      <w:r>
        <w:continuationSeparator/>
      </w:r>
    </w:p>
  </w:footnote>
  <w:footnote w:type="continuationNotice" w:id="1">
    <w:p w14:paraId="4BD1B1A9" w14:textId="77777777" w:rsidR="00562133" w:rsidRDefault="005621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C350D"/>
    <w:multiLevelType w:val="multilevel"/>
    <w:tmpl w:val="FDDEE4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8B73D1E"/>
    <w:multiLevelType w:val="multilevel"/>
    <w:tmpl w:val="C5DC236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4DA45DF"/>
    <w:multiLevelType w:val="hybridMultilevel"/>
    <w:tmpl w:val="F97A8316"/>
    <w:lvl w:ilvl="0" w:tplc="99863E50">
      <w:start w:val="1"/>
      <w:numFmt w:val="decimal"/>
      <w:lvlText w:val="%1."/>
      <w:lvlJc w:val="left"/>
      <w:pPr>
        <w:ind w:left="360" w:hanging="360"/>
      </w:pPr>
      <w:rPr>
        <w:rFonts w:hint="default"/>
        <w:color w:val="5B9BD5" w:themeColor="accent5"/>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5647301"/>
    <w:multiLevelType w:val="hybridMultilevel"/>
    <w:tmpl w:val="0A104F04"/>
    <w:lvl w:ilvl="0" w:tplc="E3DAB2A8">
      <w:start w:val="1"/>
      <w:numFmt w:val="decimal"/>
      <w:pStyle w:val="1"/>
      <w:lvlText w:val="%1"/>
      <w:lvlJc w:val="left"/>
      <w:pPr>
        <w:ind w:left="432" w:hanging="432"/>
      </w:pPr>
      <w:rPr>
        <w:lang w:val="en-US"/>
      </w:rPr>
    </w:lvl>
    <w:lvl w:ilvl="1" w:tplc="4EBA9400">
      <w:start w:val="1"/>
      <w:numFmt w:val="decimal"/>
      <w:pStyle w:val="2"/>
      <w:lvlText w:val="%1.%2"/>
      <w:lvlJc w:val="left"/>
      <w:pPr>
        <w:ind w:left="576" w:hanging="576"/>
      </w:pPr>
    </w:lvl>
    <w:lvl w:ilvl="2" w:tplc="46BC0444">
      <w:start w:val="1"/>
      <w:numFmt w:val="decimal"/>
      <w:pStyle w:val="3"/>
      <w:lvlText w:val="%1.%2.%3"/>
      <w:lvlJc w:val="left"/>
      <w:pPr>
        <w:ind w:left="720" w:hanging="720"/>
      </w:pPr>
    </w:lvl>
    <w:lvl w:ilvl="3" w:tplc="0D48F072">
      <w:start w:val="1"/>
      <w:numFmt w:val="decimal"/>
      <w:pStyle w:val="4"/>
      <w:lvlText w:val="%1.%2.%3.%4"/>
      <w:lvlJc w:val="left"/>
      <w:pPr>
        <w:ind w:left="864" w:hanging="864"/>
      </w:pPr>
    </w:lvl>
    <w:lvl w:ilvl="4" w:tplc="C596B32A">
      <w:start w:val="1"/>
      <w:numFmt w:val="decimal"/>
      <w:pStyle w:val="5"/>
      <w:lvlText w:val="%1.%2.%3.%4.%5"/>
      <w:lvlJc w:val="left"/>
      <w:pPr>
        <w:ind w:left="1008" w:hanging="1008"/>
      </w:pPr>
    </w:lvl>
    <w:lvl w:ilvl="5" w:tplc="E188DF94">
      <w:start w:val="1"/>
      <w:numFmt w:val="decimal"/>
      <w:pStyle w:val="6"/>
      <w:lvlText w:val="%1.%2.%3.%4.%5.%6"/>
      <w:lvlJc w:val="left"/>
      <w:pPr>
        <w:ind w:left="1152" w:hanging="1152"/>
      </w:pPr>
    </w:lvl>
    <w:lvl w:ilvl="6" w:tplc="E1841428">
      <w:start w:val="1"/>
      <w:numFmt w:val="decimal"/>
      <w:pStyle w:val="7"/>
      <w:lvlText w:val="%1.%2.%3.%4.%5.%6.%7"/>
      <w:lvlJc w:val="left"/>
      <w:pPr>
        <w:ind w:left="1296" w:hanging="1296"/>
      </w:pPr>
    </w:lvl>
    <w:lvl w:ilvl="7" w:tplc="9BC8F82C">
      <w:start w:val="1"/>
      <w:numFmt w:val="decimal"/>
      <w:pStyle w:val="8"/>
      <w:lvlText w:val="%1.%2.%3.%4.%5.%6.%7.%8"/>
      <w:lvlJc w:val="left"/>
      <w:pPr>
        <w:ind w:left="1440" w:hanging="1440"/>
      </w:pPr>
    </w:lvl>
    <w:lvl w:ilvl="8" w:tplc="747AD55C">
      <w:start w:val="1"/>
      <w:numFmt w:val="decimal"/>
      <w:pStyle w:val="9"/>
      <w:lvlText w:val="%1.%2.%3.%4.%5.%6.%7.%8.%9"/>
      <w:lvlJc w:val="left"/>
      <w:pPr>
        <w:ind w:left="1584" w:hanging="1584"/>
      </w:pPr>
    </w:lvl>
  </w:abstractNum>
  <w:abstractNum w:abstractNumId="5" w15:restartNumberingAfterBreak="0">
    <w:nsid w:val="3A767DD0"/>
    <w:multiLevelType w:val="hybridMultilevel"/>
    <w:tmpl w:val="B05E7B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68B7BCD"/>
    <w:multiLevelType w:val="multilevel"/>
    <w:tmpl w:val="6E529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8164831"/>
    <w:multiLevelType w:val="hybridMultilevel"/>
    <w:tmpl w:val="7E04F7E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6239DB"/>
    <w:multiLevelType w:val="multilevel"/>
    <w:tmpl w:val="769234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627708C"/>
    <w:multiLevelType w:val="hybridMultilevel"/>
    <w:tmpl w:val="19F67B4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0892426"/>
    <w:multiLevelType w:val="hybridMultilevel"/>
    <w:tmpl w:val="EF2ABF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
  </w:num>
  <w:num w:numId="4">
    <w:abstractNumId w:val="11"/>
  </w:num>
  <w:num w:numId="5">
    <w:abstractNumId w:val="7"/>
  </w:num>
  <w:num w:numId="6">
    <w:abstractNumId w:val="12"/>
  </w:num>
  <w:num w:numId="7">
    <w:abstractNumId w:val="6"/>
  </w:num>
  <w:num w:numId="8">
    <w:abstractNumId w:val="2"/>
  </w:num>
  <w:num w:numId="9">
    <w:abstractNumId w:val="0"/>
  </w:num>
  <w:num w:numId="10">
    <w:abstractNumId w:val="10"/>
  </w:num>
  <w:num w:numId="11">
    <w:abstractNumId w:val="5"/>
  </w:num>
  <w:num w:numId="12">
    <w:abstractNumId w:val="9"/>
  </w:num>
  <w:num w:numId="1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szC1MDE0MDE3NrFQ0lEKTi0uzszPAykwrgUAFJR9YCwAAAA="/>
  </w:docVars>
  <w:rsids>
    <w:rsidRoot w:val="00723F24"/>
    <w:rsid w:val="000001E7"/>
    <w:rsid w:val="00001768"/>
    <w:rsid w:val="00002692"/>
    <w:rsid w:val="000029AE"/>
    <w:rsid w:val="00003171"/>
    <w:rsid w:val="00003D57"/>
    <w:rsid w:val="0000427D"/>
    <w:rsid w:val="00004450"/>
    <w:rsid w:val="000048A3"/>
    <w:rsid w:val="00006EB1"/>
    <w:rsid w:val="00010C20"/>
    <w:rsid w:val="00012414"/>
    <w:rsid w:val="0001287D"/>
    <w:rsid w:val="0001338F"/>
    <w:rsid w:val="00014057"/>
    <w:rsid w:val="00015E4D"/>
    <w:rsid w:val="000178BD"/>
    <w:rsid w:val="00017CC6"/>
    <w:rsid w:val="00020CDA"/>
    <w:rsid w:val="00022D47"/>
    <w:rsid w:val="0002348A"/>
    <w:rsid w:val="000249C1"/>
    <w:rsid w:val="00025A06"/>
    <w:rsid w:val="000265DA"/>
    <w:rsid w:val="00026B95"/>
    <w:rsid w:val="000272DA"/>
    <w:rsid w:val="000303F5"/>
    <w:rsid w:val="0003063E"/>
    <w:rsid w:val="000325A2"/>
    <w:rsid w:val="00033356"/>
    <w:rsid w:val="00033D6D"/>
    <w:rsid w:val="000348E8"/>
    <w:rsid w:val="00035163"/>
    <w:rsid w:val="00035290"/>
    <w:rsid w:val="00037538"/>
    <w:rsid w:val="00041109"/>
    <w:rsid w:val="00041442"/>
    <w:rsid w:val="00041457"/>
    <w:rsid w:val="00041C35"/>
    <w:rsid w:val="000437CE"/>
    <w:rsid w:val="00044B08"/>
    <w:rsid w:val="000460DE"/>
    <w:rsid w:val="0004613A"/>
    <w:rsid w:val="00046570"/>
    <w:rsid w:val="00046BBF"/>
    <w:rsid w:val="000503FD"/>
    <w:rsid w:val="00051037"/>
    <w:rsid w:val="00051B6C"/>
    <w:rsid w:val="00053111"/>
    <w:rsid w:val="00054D97"/>
    <w:rsid w:val="00054F60"/>
    <w:rsid w:val="000565D2"/>
    <w:rsid w:val="00057F6A"/>
    <w:rsid w:val="00061263"/>
    <w:rsid w:val="00064292"/>
    <w:rsid w:val="00064E93"/>
    <w:rsid w:val="00064F03"/>
    <w:rsid w:val="00067B43"/>
    <w:rsid w:val="00071436"/>
    <w:rsid w:val="000735D9"/>
    <w:rsid w:val="000736EC"/>
    <w:rsid w:val="00073D73"/>
    <w:rsid w:val="00074893"/>
    <w:rsid w:val="00075C0D"/>
    <w:rsid w:val="00077D88"/>
    <w:rsid w:val="00077FDF"/>
    <w:rsid w:val="0008131E"/>
    <w:rsid w:val="00085D01"/>
    <w:rsid w:val="00085F11"/>
    <w:rsid w:val="00085F9B"/>
    <w:rsid w:val="0008618B"/>
    <w:rsid w:val="00087902"/>
    <w:rsid w:val="00091BA6"/>
    <w:rsid w:val="00091F0D"/>
    <w:rsid w:val="00092495"/>
    <w:rsid w:val="000928BA"/>
    <w:rsid w:val="00092C83"/>
    <w:rsid w:val="00093E03"/>
    <w:rsid w:val="00094AC6"/>
    <w:rsid w:val="00094F47"/>
    <w:rsid w:val="00095138"/>
    <w:rsid w:val="000960A9"/>
    <w:rsid w:val="00097787"/>
    <w:rsid w:val="00097D59"/>
    <w:rsid w:val="000A38AF"/>
    <w:rsid w:val="000A3D98"/>
    <w:rsid w:val="000A7B3A"/>
    <w:rsid w:val="000B1543"/>
    <w:rsid w:val="000B2078"/>
    <w:rsid w:val="000B6128"/>
    <w:rsid w:val="000C0016"/>
    <w:rsid w:val="000C1A5B"/>
    <w:rsid w:val="000C203C"/>
    <w:rsid w:val="000C4600"/>
    <w:rsid w:val="000C586F"/>
    <w:rsid w:val="000C5DDA"/>
    <w:rsid w:val="000C6517"/>
    <w:rsid w:val="000C7D4D"/>
    <w:rsid w:val="000D0AC9"/>
    <w:rsid w:val="000D1FF6"/>
    <w:rsid w:val="000D4CB1"/>
    <w:rsid w:val="000D7D76"/>
    <w:rsid w:val="000E37D9"/>
    <w:rsid w:val="000E3B76"/>
    <w:rsid w:val="000E638A"/>
    <w:rsid w:val="000E79E6"/>
    <w:rsid w:val="000F0B32"/>
    <w:rsid w:val="000F13D8"/>
    <w:rsid w:val="000F1B9C"/>
    <w:rsid w:val="000F25CD"/>
    <w:rsid w:val="000F4D3D"/>
    <w:rsid w:val="000F52AF"/>
    <w:rsid w:val="000F5351"/>
    <w:rsid w:val="000F5B07"/>
    <w:rsid w:val="000F6403"/>
    <w:rsid w:val="000F6652"/>
    <w:rsid w:val="0010023F"/>
    <w:rsid w:val="00102B63"/>
    <w:rsid w:val="00102FBE"/>
    <w:rsid w:val="0010358E"/>
    <w:rsid w:val="0010409E"/>
    <w:rsid w:val="001042AA"/>
    <w:rsid w:val="0010670E"/>
    <w:rsid w:val="001069E2"/>
    <w:rsid w:val="00110105"/>
    <w:rsid w:val="00111A65"/>
    <w:rsid w:val="00113CD7"/>
    <w:rsid w:val="00114CA0"/>
    <w:rsid w:val="00116394"/>
    <w:rsid w:val="00116FBE"/>
    <w:rsid w:val="001171AD"/>
    <w:rsid w:val="001173A8"/>
    <w:rsid w:val="00117C85"/>
    <w:rsid w:val="00117CAF"/>
    <w:rsid w:val="00117E5B"/>
    <w:rsid w:val="00117F1C"/>
    <w:rsid w:val="0012024A"/>
    <w:rsid w:val="001203F3"/>
    <w:rsid w:val="00120881"/>
    <w:rsid w:val="0012138A"/>
    <w:rsid w:val="00121464"/>
    <w:rsid w:val="00122518"/>
    <w:rsid w:val="00123627"/>
    <w:rsid w:val="00123AD6"/>
    <w:rsid w:val="0012519C"/>
    <w:rsid w:val="00125242"/>
    <w:rsid w:val="00125CE0"/>
    <w:rsid w:val="00126860"/>
    <w:rsid w:val="0013101D"/>
    <w:rsid w:val="001310F4"/>
    <w:rsid w:val="00131704"/>
    <w:rsid w:val="0013378E"/>
    <w:rsid w:val="001338C4"/>
    <w:rsid w:val="001349CB"/>
    <w:rsid w:val="00135104"/>
    <w:rsid w:val="001361CC"/>
    <w:rsid w:val="0013652E"/>
    <w:rsid w:val="00136716"/>
    <w:rsid w:val="00136F8A"/>
    <w:rsid w:val="00137275"/>
    <w:rsid w:val="0013748E"/>
    <w:rsid w:val="00137B2E"/>
    <w:rsid w:val="001400C0"/>
    <w:rsid w:val="001400EA"/>
    <w:rsid w:val="00141F2F"/>
    <w:rsid w:val="0014507B"/>
    <w:rsid w:val="00145CC7"/>
    <w:rsid w:val="00146D52"/>
    <w:rsid w:val="00147EF7"/>
    <w:rsid w:val="00150248"/>
    <w:rsid w:val="00151035"/>
    <w:rsid w:val="00151CB6"/>
    <w:rsid w:val="001532FA"/>
    <w:rsid w:val="00153BB1"/>
    <w:rsid w:val="001560AA"/>
    <w:rsid w:val="00157798"/>
    <w:rsid w:val="00160236"/>
    <w:rsid w:val="0016093F"/>
    <w:rsid w:val="00160EAF"/>
    <w:rsid w:val="001618E3"/>
    <w:rsid w:val="00163B1E"/>
    <w:rsid w:val="00164E89"/>
    <w:rsid w:val="0016554B"/>
    <w:rsid w:val="001655C0"/>
    <w:rsid w:val="00165A54"/>
    <w:rsid w:val="00165ED6"/>
    <w:rsid w:val="001704A5"/>
    <w:rsid w:val="001714E9"/>
    <w:rsid w:val="00172114"/>
    <w:rsid w:val="001726D9"/>
    <w:rsid w:val="00172FD9"/>
    <w:rsid w:val="001740BF"/>
    <w:rsid w:val="001745CA"/>
    <w:rsid w:val="00175D9B"/>
    <w:rsid w:val="00177906"/>
    <w:rsid w:val="0018292D"/>
    <w:rsid w:val="00183717"/>
    <w:rsid w:val="00183B87"/>
    <w:rsid w:val="00183C16"/>
    <w:rsid w:val="00184884"/>
    <w:rsid w:val="00185745"/>
    <w:rsid w:val="001869CF"/>
    <w:rsid w:val="0019061C"/>
    <w:rsid w:val="00192C3B"/>
    <w:rsid w:val="00193E53"/>
    <w:rsid w:val="00194A68"/>
    <w:rsid w:val="001954B6"/>
    <w:rsid w:val="00195D2C"/>
    <w:rsid w:val="00196D53"/>
    <w:rsid w:val="00197464"/>
    <w:rsid w:val="001975BC"/>
    <w:rsid w:val="001A3368"/>
    <w:rsid w:val="001A3BAF"/>
    <w:rsid w:val="001A3CB5"/>
    <w:rsid w:val="001A3D9A"/>
    <w:rsid w:val="001A3DAC"/>
    <w:rsid w:val="001A4027"/>
    <w:rsid w:val="001A4225"/>
    <w:rsid w:val="001A4428"/>
    <w:rsid w:val="001A6F16"/>
    <w:rsid w:val="001B0B33"/>
    <w:rsid w:val="001B211A"/>
    <w:rsid w:val="001B24F4"/>
    <w:rsid w:val="001B2610"/>
    <w:rsid w:val="001B56DE"/>
    <w:rsid w:val="001B6250"/>
    <w:rsid w:val="001B674D"/>
    <w:rsid w:val="001B72C9"/>
    <w:rsid w:val="001B77F4"/>
    <w:rsid w:val="001B7F1A"/>
    <w:rsid w:val="001C0E40"/>
    <w:rsid w:val="001C1729"/>
    <w:rsid w:val="001C1C63"/>
    <w:rsid w:val="001C22BD"/>
    <w:rsid w:val="001C2A26"/>
    <w:rsid w:val="001C2BFF"/>
    <w:rsid w:val="001C3E2F"/>
    <w:rsid w:val="001C5AC9"/>
    <w:rsid w:val="001C6A33"/>
    <w:rsid w:val="001C7178"/>
    <w:rsid w:val="001D1BE0"/>
    <w:rsid w:val="001D1FF0"/>
    <w:rsid w:val="001D2FD7"/>
    <w:rsid w:val="001D366A"/>
    <w:rsid w:val="001D3D0D"/>
    <w:rsid w:val="001D45B3"/>
    <w:rsid w:val="001D5D9E"/>
    <w:rsid w:val="001D6783"/>
    <w:rsid w:val="001E15DD"/>
    <w:rsid w:val="001E1FBB"/>
    <w:rsid w:val="001E22FD"/>
    <w:rsid w:val="001E3AEF"/>
    <w:rsid w:val="001F0BB7"/>
    <w:rsid w:val="001F349E"/>
    <w:rsid w:val="001F3957"/>
    <w:rsid w:val="001F4019"/>
    <w:rsid w:val="001F5443"/>
    <w:rsid w:val="001F5D9D"/>
    <w:rsid w:val="002004D2"/>
    <w:rsid w:val="0020094A"/>
    <w:rsid w:val="00200B12"/>
    <w:rsid w:val="00201FBA"/>
    <w:rsid w:val="00202271"/>
    <w:rsid w:val="0020288A"/>
    <w:rsid w:val="00202918"/>
    <w:rsid w:val="00203CA3"/>
    <w:rsid w:val="00203D41"/>
    <w:rsid w:val="00204D15"/>
    <w:rsid w:val="00207265"/>
    <w:rsid w:val="00207684"/>
    <w:rsid w:val="00210385"/>
    <w:rsid w:val="0021200C"/>
    <w:rsid w:val="00213310"/>
    <w:rsid w:val="0021336D"/>
    <w:rsid w:val="00213B03"/>
    <w:rsid w:val="002145A1"/>
    <w:rsid w:val="00215612"/>
    <w:rsid w:val="00217D90"/>
    <w:rsid w:val="002200E3"/>
    <w:rsid w:val="00220C70"/>
    <w:rsid w:val="00221898"/>
    <w:rsid w:val="002236C8"/>
    <w:rsid w:val="00224B4B"/>
    <w:rsid w:val="002256FC"/>
    <w:rsid w:val="00225817"/>
    <w:rsid w:val="00226AFB"/>
    <w:rsid w:val="00227DD0"/>
    <w:rsid w:val="00231AC4"/>
    <w:rsid w:val="00231D70"/>
    <w:rsid w:val="00231EF5"/>
    <w:rsid w:val="00232135"/>
    <w:rsid w:val="0023348E"/>
    <w:rsid w:val="00233E16"/>
    <w:rsid w:val="00234739"/>
    <w:rsid w:val="00234971"/>
    <w:rsid w:val="00234C63"/>
    <w:rsid w:val="0023593D"/>
    <w:rsid w:val="002374BE"/>
    <w:rsid w:val="00241C61"/>
    <w:rsid w:val="0024220E"/>
    <w:rsid w:val="002436EB"/>
    <w:rsid w:val="0024380C"/>
    <w:rsid w:val="00243DA3"/>
    <w:rsid w:val="002467C7"/>
    <w:rsid w:val="00246CA9"/>
    <w:rsid w:val="00251620"/>
    <w:rsid w:val="00252011"/>
    <w:rsid w:val="00253AE3"/>
    <w:rsid w:val="00255121"/>
    <w:rsid w:val="00255695"/>
    <w:rsid w:val="00255C6C"/>
    <w:rsid w:val="002562FA"/>
    <w:rsid w:val="0025772F"/>
    <w:rsid w:val="0026134F"/>
    <w:rsid w:val="00262D59"/>
    <w:rsid w:val="0026371A"/>
    <w:rsid w:val="002650D1"/>
    <w:rsid w:val="002651C0"/>
    <w:rsid w:val="00265399"/>
    <w:rsid w:val="002668BC"/>
    <w:rsid w:val="002701E8"/>
    <w:rsid w:val="00270E72"/>
    <w:rsid w:val="00271E25"/>
    <w:rsid w:val="0027267E"/>
    <w:rsid w:val="002731D4"/>
    <w:rsid w:val="00274BEF"/>
    <w:rsid w:val="0027658A"/>
    <w:rsid w:val="00276E94"/>
    <w:rsid w:val="0027746B"/>
    <w:rsid w:val="002776BD"/>
    <w:rsid w:val="00277EF7"/>
    <w:rsid w:val="00280144"/>
    <w:rsid w:val="002804BE"/>
    <w:rsid w:val="00282C14"/>
    <w:rsid w:val="0028724F"/>
    <w:rsid w:val="002872DF"/>
    <w:rsid w:val="0028760F"/>
    <w:rsid w:val="00291ACF"/>
    <w:rsid w:val="00291F20"/>
    <w:rsid w:val="002920CC"/>
    <w:rsid w:val="002921AD"/>
    <w:rsid w:val="00293847"/>
    <w:rsid w:val="002940ED"/>
    <w:rsid w:val="0029767D"/>
    <w:rsid w:val="002A00C0"/>
    <w:rsid w:val="002A1EE1"/>
    <w:rsid w:val="002A25F0"/>
    <w:rsid w:val="002A30D1"/>
    <w:rsid w:val="002A3BF4"/>
    <w:rsid w:val="002A5DB5"/>
    <w:rsid w:val="002A5EE3"/>
    <w:rsid w:val="002A72D3"/>
    <w:rsid w:val="002A78AF"/>
    <w:rsid w:val="002A7F06"/>
    <w:rsid w:val="002B1A5D"/>
    <w:rsid w:val="002B1F42"/>
    <w:rsid w:val="002B32B2"/>
    <w:rsid w:val="002B6EC9"/>
    <w:rsid w:val="002C2E32"/>
    <w:rsid w:val="002C4367"/>
    <w:rsid w:val="002C4BA3"/>
    <w:rsid w:val="002D1783"/>
    <w:rsid w:val="002D2595"/>
    <w:rsid w:val="002D47AD"/>
    <w:rsid w:val="002D59CA"/>
    <w:rsid w:val="002D6423"/>
    <w:rsid w:val="002D79D4"/>
    <w:rsid w:val="002E2C1E"/>
    <w:rsid w:val="002E58E4"/>
    <w:rsid w:val="002E6CC9"/>
    <w:rsid w:val="002E6F57"/>
    <w:rsid w:val="002E7506"/>
    <w:rsid w:val="002F120F"/>
    <w:rsid w:val="002F1C7B"/>
    <w:rsid w:val="002F1F45"/>
    <w:rsid w:val="002F270C"/>
    <w:rsid w:val="002F37DF"/>
    <w:rsid w:val="002F3EAB"/>
    <w:rsid w:val="002F4CD0"/>
    <w:rsid w:val="002F5A25"/>
    <w:rsid w:val="002F5B38"/>
    <w:rsid w:val="002F5C5F"/>
    <w:rsid w:val="002F6245"/>
    <w:rsid w:val="002F63B3"/>
    <w:rsid w:val="00300691"/>
    <w:rsid w:val="00302F6D"/>
    <w:rsid w:val="003048B4"/>
    <w:rsid w:val="003063F1"/>
    <w:rsid w:val="00310241"/>
    <w:rsid w:val="00310CEB"/>
    <w:rsid w:val="00311B7A"/>
    <w:rsid w:val="00313BD5"/>
    <w:rsid w:val="003145F5"/>
    <w:rsid w:val="00314794"/>
    <w:rsid w:val="00315615"/>
    <w:rsid w:val="003157FB"/>
    <w:rsid w:val="003161B1"/>
    <w:rsid w:val="0031692E"/>
    <w:rsid w:val="003171B1"/>
    <w:rsid w:val="00320DF3"/>
    <w:rsid w:val="003216ED"/>
    <w:rsid w:val="00321A95"/>
    <w:rsid w:val="00321E0D"/>
    <w:rsid w:val="00321EEB"/>
    <w:rsid w:val="00322596"/>
    <w:rsid w:val="00322F3C"/>
    <w:rsid w:val="00323FA6"/>
    <w:rsid w:val="00325100"/>
    <w:rsid w:val="003256D6"/>
    <w:rsid w:val="00326024"/>
    <w:rsid w:val="0032657F"/>
    <w:rsid w:val="003270B7"/>
    <w:rsid w:val="00330251"/>
    <w:rsid w:val="0033065C"/>
    <w:rsid w:val="0033196D"/>
    <w:rsid w:val="00331C9D"/>
    <w:rsid w:val="003326AB"/>
    <w:rsid w:val="00332F57"/>
    <w:rsid w:val="00333982"/>
    <w:rsid w:val="00333CAF"/>
    <w:rsid w:val="00336177"/>
    <w:rsid w:val="003362FC"/>
    <w:rsid w:val="00337409"/>
    <w:rsid w:val="003379B8"/>
    <w:rsid w:val="00341309"/>
    <w:rsid w:val="00341583"/>
    <w:rsid w:val="00341C6C"/>
    <w:rsid w:val="00341C7D"/>
    <w:rsid w:val="00342A4A"/>
    <w:rsid w:val="00343950"/>
    <w:rsid w:val="003441FF"/>
    <w:rsid w:val="00344F4E"/>
    <w:rsid w:val="0034570D"/>
    <w:rsid w:val="003471B0"/>
    <w:rsid w:val="0034721B"/>
    <w:rsid w:val="0035015E"/>
    <w:rsid w:val="003525CA"/>
    <w:rsid w:val="003535B1"/>
    <w:rsid w:val="00353E21"/>
    <w:rsid w:val="00355235"/>
    <w:rsid w:val="00355721"/>
    <w:rsid w:val="00360441"/>
    <w:rsid w:val="00361443"/>
    <w:rsid w:val="003615A7"/>
    <w:rsid w:val="003645AE"/>
    <w:rsid w:val="00366BEB"/>
    <w:rsid w:val="003679DC"/>
    <w:rsid w:val="00372395"/>
    <w:rsid w:val="003766CA"/>
    <w:rsid w:val="003768C0"/>
    <w:rsid w:val="00377438"/>
    <w:rsid w:val="003775D0"/>
    <w:rsid w:val="00377DCA"/>
    <w:rsid w:val="00380B2F"/>
    <w:rsid w:val="00383350"/>
    <w:rsid w:val="00384007"/>
    <w:rsid w:val="00385D58"/>
    <w:rsid w:val="00390070"/>
    <w:rsid w:val="00390AC9"/>
    <w:rsid w:val="00391BD1"/>
    <w:rsid w:val="00392841"/>
    <w:rsid w:val="00394485"/>
    <w:rsid w:val="0039574C"/>
    <w:rsid w:val="00395946"/>
    <w:rsid w:val="00395B79"/>
    <w:rsid w:val="00395E4E"/>
    <w:rsid w:val="00395EB3"/>
    <w:rsid w:val="0039675A"/>
    <w:rsid w:val="003A0147"/>
    <w:rsid w:val="003A048D"/>
    <w:rsid w:val="003A170F"/>
    <w:rsid w:val="003A2E66"/>
    <w:rsid w:val="003A2E79"/>
    <w:rsid w:val="003A326C"/>
    <w:rsid w:val="003A349A"/>
    <w:rsid w:val="003A48BC"/>
    <w:rsid w:val="003A5140"/>
    <w:rsid w:val="003A526B"/>
    <w:rsid w:val="003A6453"/>
    <w:rsid w:val="003A6DA3"/>
    <w:rsid w:val="003A7A42"/>
    <w:rsid w:val="003A7F1E"/>
    <w:rsid w:val="003B1585"/>
    <w:rsid w:val="003B2847"/>
    <w:rsid w:val="003B2D09"/>
    <w:rsid w:val="003B312D"/>
    <w:rsid w:val="003B649F"/>
    <w:rsid w:val="003C0C08"/>
    <w:rsid w:val="003C1344"/>
    <w:rsid w:val="003C2197"/>
    <w:rsid w:val="003C3FDA"/>
    <w:rsid w:val="003C4704"/>
    <w:rsid w:val="003C6415"/>
    <w:rsid w:val="003C6515"/>
    <w:rsid w:val="003C74BB"/>
    <w:rsid w:val="003D1F66"/>
    <w:rsid w:val="003D299C"/>
    <w:rsid w:val="003D2A8A"/>
    <w:rsid w:val="003E03C2"/>
    <w:rsid w:val="003E0FB7"/>
    <w:rsid w:val="003E17BB"/>
    <w:rsid w:val="003E2302"/>
    <w:rsid w:val="003E2D46"/>
    <w:rsid w:val="003E63AE"/>
    <w:rsid w:val="003E7413"/>
    <w:rsid w:val="003E782B"/>
    <w:rsid w:val="003F0F4E"/>
    <w:rsid w:val="003F165C"/>
    <w:rsid w:val="003F2F4A"/>
    <w:rsid w:val="003F49BA"/>
    <w:rsid w:val="003F645C"/>
    <w:rsid w:val="00400124"/>
    <w:rsid w:val="00400DBA"/>
    <w:rsid w:val="004021BB"/>
    <w:rsid w:val="00402743"/>
    <w:rsid w:val="00405F18"/>
    <w:rsid w:val="004065F1"/>
    <w:rsid w:val="0040714D"/>
    <w:rsid w:val="004122E8"/>
    <w:rsid w:val="00412EF8"/>
    <w:rsid w:val="00414448"/>
    <w:rsid w:val="00420F5B"/>
    <w:rsid w:val="0042189D"/>
    <w:rsid w:val="00422EB2"/>
    <w:rsid w:val="00423805"/>
    <w:rsid w:val="00424523"/>
    <w:rsid w:val="00425107"/>
    <w:rsid w:val="004253D3"/>
    <w:rsid w:val="00425D73"/>
    <w:rsid w:val="00426196"/>
    <w:rsid w:val="00426347"/>
    <w:rsid w:val="0042665C"/>
    <w:rsid w:val="00426D9C"/>
    <w:rsid w:val="004276D8"/>
    <w:rsid w:val="004277C6"/>
    <w:rsid w:val="00427B4A"/>
    <w:rsid w:val="00430C8E"/>
    <w:rsid w:val="0043251A"/>
    <w:rsid w:val="004327EC"/>
    <w:rsid w:val="0043286B"/>
    <w:rsid w:val="00432B5A"/>
    <w:rsid w:val="00432C9A"/>
    <w:rsid w:val="00433747"/>
    <w:rsid w:val="00433779"/>
    <w:rsid w:val="00434622"/>
    <w:rsid w:val="00434DB5"/>
    <w:rsid w:val="00435188"/>
    <w:rsid w:val="0043578F"/>
    <w:rsid w:val="00436400"/>
    <w:rsid w:val="00437012"/>
    <w:rsid w:val="0044224A"/>
    <w:rsid w:val="004453F6"/>
    <w:rsid w:val="004458A6"/>
    <w:rsid w:val="0044629F"/>
    <w:rsid w:val="00446407"/>
    <w:rsid w:val="004477A6"/>
    <w:rsid w:val="0045289E"/>
    <w:rsid w:val="00452E2D"/>
    <w:rsid w:val="00454FAA"/>
    <w:rsid w:val="00461250"/>
    <w:rsid w:val="00461883"/>
    <w:rsid w:val="00462CEA"/>
    <w:rsid w:val="0046415F"/>
    <w:rsid w:val="00464888"/>
    <w:rsid w:val="00464954"/>
    <w:rsid w:val="00466831"/>
    <w:rsid w:val="00466E63"/>
    <w:rsid w:val="00467153"/>
    <w:rsid w:val="00470D59"/>
    <w:rsid w:val="0047119E"/>
    <w:rsid w:val="004716A1"/>
    <w:rsid w:val="004717AA"/>
    <w:rsid w:val="00472269"/>
    <w:rsid w:val="004739C4"/>
    <w:rsid w:val="004748F7"/>
    <w:rsid w:val="00474C44"/>
    <w:rsid w:val="0047602E"/>
    <w:rsid w:val="004769AE"/>
    <w:rsid w:val="00477B89"/>
    <w:rsid w:val="0048051B"/>
    <w:rsid w:val="00481BD4"/>
    <w:rsid w:val="00483F1F"/>
    <w:rsid w:val="004843C4"/>
    <w:rsid w:val="00484D8D"/>
    <w:rsid w:val="00485167"/>
    <w:rsid w:val="0048697C"/>
    <w:rsid w:val="0049155A"/>
    <w:rsid w:val="00491B8B"/>
    <w:rsid w:val="00495219"/>
    <w:rsid w:val="004956CA"/>
    <w:rsid w:val="00495F19"/>
    <w:rsid w:val="00496814"/>
    <w:rsid w:val="00497C4C"/>
    <w:rsid w:val="004A0CEC"/>
    <w:rsid w:val="004A33FD"/>
    <w:rsid w:val="004A3BBB"/>
    <w:rsid w:val="004A751D"/>
    <w:rsid w:val="004A7976"/>
    <w:rsid w:val="004B0AC5"/>
    <w:rsid w:val="004B2646"/>
    <w:rsid w:val="004B2AA5"/>
    <w:rsid w:val="004B328F"/>
    <w:rsid w:val="004B48D2"/>
    <w:rsid w:val="004B4CF3"/>
    <w:rsid w:val="004B5591"/>
    <w:rsid w:val="004B6DF0"/>
    <w:rsid w:val="004B786A"/>
    <w:rsid w:val="004C30C2"/>
    <w:rsid w:val="004C4E9F"/>
    <w:rsid w:val="004C5362"/>
    <w:rsid w:val="004C5C33"/>
    <w:rsid w:val="004C6014"/>
    <w:rsid w:val="004C6748"/>
    <w:rsid w:val="004C7774"/>
    <w:rsid w:val="004D0B58"/>
    <w:rsid w:val="004D1CAA"/>
    <w:rsid w:val="004D2557"/>
    <w:rsid w:val="004D31A2"/>
    <w:rsid w:val="004D3DA1"/>
    <w:rsid w:val="004D4739"/>
    <w:rsid w:val="004D4901"/>
    <w:rsid w:val="004D4AB5"/>
    <w:rsid w:val="004D5B37"/>
    <w:rsid w:val="004D5C89"/>
    <w:rsid w:val="004D600C"/>
    <w:rsid w:val="004D6AED"/>
    <w:rsid w:val="004E09D0"/>
    <w:rsid w:val="004E0CCF"/>
    <w:rsid w:val="004E0EB5"/>
    <w:rsid w:val="004E1BD5"/>
    <w:rsid w:val="004E1DC5"/>
    <w:rsid w:val="004E1DF8"/>
    <w:rsid w:val="004E213A"/>
    <w:rsid w:val="004E3A76"/>
    <w:rsid w:val="004E5D21"/>
    <w:rsid w:val="004E605B"/>
    <w:rsid w:val="004E68E0"/>
    <w:rsid w:val="004E6967"/>
    <w:rsid w:val="004F06E2"/>
    <w:rsid w:val="004F07E1"/>
    <w:rsid w:val="004F0AC0"/>
    <w:rsid w:val="004F3DD0"/>
    <w:rsid w:val="004F597B"/>
    <w:rsid w:val="004F6CF8"/>
    <w:rsid w:val="004F6F59"/>
    <w:rsid w:val="0050300A"/>
    <w:rsid w:val="005054CC"/>
    <w:rsid w:val="00505C33"/>
    <w:rsid w:val="0050766B"/>
    <w:rsid w:val="00507C32"/>
    <w:rsid w:val="00511258"/>
    <w:rsid w:val="00511B56"/>
    <w:rsid w:val="00511D2B"/>
    <w:rsid w:val="00513DA8"/>
    <w:rsid w:val="00517514"/>
    <w:rsid w:val="00517768"/>
    <w:rsid w:val="005205A4"/>
    <w:rsid w:val="00524618"/>
    <w:rsid w:val="005248F7"/>
    <w:rsid w:val="00524CF8"/>
    <w:rsid w:val="00525673"/>
    <w:rsid w:val="00525D68"/>
    <w:rsid w:val="00525D9A"/>
    <w:rsid w:val="00526649"/>
    <w:rsid w:val="00526EED"/>
    <w:rsid w:val="00527744"/>
    <w:rsid w:val="00532B86"/>
    <w:rsid w:val="00532EC9"/>
    <w:rsid w:val="005332CD"/>
    <w:rsid w:val="005371BB"/>
    <w:rsid w:val="00537333"/>
    <w:rsid w:val="005407B9"/>
    <w:rsid w:val="00541EBD"/>
    <w:rsid w:val="005424C0"/>
    <w:rsid w:val="00550B8F"/>
    <w:rsid w:val="00552237"/>
    <w:rsid w:val="005531DB"/>
    <w:rsid w:val="0055371D"/>
    <w:rsid w:val="00554004"/>
    <w:rsid w:val="005555C8"/>
    <w:rsid w:val="0055685E"/>
    <w:rsid w:val="00562133"/>
    <w:rsid w:val="00563ACB"/>
    <w:rsid w:val="00563B99"/>
    <w:rsid w:val="00564B9A"/>
    <w:rsid w:val="00564EC0"/>
    <w:rsid w:val="00566227"/>
    <w:rsid w:val="00566A39"/>
    <w:rsid w:val="00566A71"/>
    <w:rsid w:val="00567A8C"/>
    <w:rsid w:val="00567CF8"/>
    <w:rsid w:val="005700F6"/>
    <w:rsid w:val="00570F4F"/>
    <w:rsid w:val="00574DE8"/>
    <w:rsid w:val="0057665E"/>
    <w:rsid w:val="00576836"/>
    <w:rsid w:val="005802D5"/>
    <w:rsid w:val="00581409"/>
    <w:rsid w:val="00581450"/>
    <w:rsid w:val="0058174C"/>
    <w:rsid w:val="0058216C"/>
    <w:rsid w:val="00583068"/>
    <w:rsid w:val="005860B0"/>
    <w:rsid w:val="005916B2"/>
    <w:rsid w:val="0059441A"/>
    <w:rsid w:val="005949B6"/>
    <w:rsid w:val="00594C53"/>
    <w:rsid w:val="005959E0"/>
    <w:rsid w:val="005960BD"/>
    <w:rsid w:val="005963A5"/>
    <w:rsid w:val="005A001F"/>
    <w:rsid w:val="005A0397"/>
    <w:rsid w:val="005A0D07"/>
    <w:rsid w:val="005A1779"/>
    <w:rsid w:val="005A26BF"/>
    <w:rsid w:val="005A2FFC"/>
    <w:rsid w:val="005A50D4"/>
    <w:rsid w:val="005A6764"/>
    <w:rsid w:val="005A6883"/>
    <w:rsid w:val="005A717C"/>
    <w:rsid w:val="005A7FB0"/>
    <w:rsid w:val="005B02DF"/>
    <w:rsid w:val="005B0449"/>
    <w:rsid w:val="005B0EF7"/>
    <w:rsid w:val="005B1581"/>
    <w:rsid w:val="005B28DC"/>
    <w:rsid w:val="005B3247"/>
    <w:rsid w:val="005B3537"/>
    <w:rsid w:val="005B409B"/>
    <w:rsid w:val="005B6534"/>
    <w:rsid w:val="005B7328"/>
    <w:rsid w:val="005B762C"/>
    <w:rsid w:val="005B7ED6"/>
    <w:rsid w:val="005C0F6D"/>
    <w:rsid w:val="005C36F5"/>
    <w:rsid w:val="005C3821"/>
    <w:rsid w:val="005C47A9"/>
    <w:rsid w:val="005C4F2E"/>
    <w:rsid w:val="005C5079"/>
    <w:rsid w:val="005C58B8"/>
    <w:rsid w:val="005C6946"/>
    <w:rsid w:val="005C6E19"/>
    <w:rsid w:val="005C73CA"/>
    <w:rsid w:val="005D0BD7"/>
    <w:rsid w:val="005D11BF"/>
    <w:rsid w:val="005D2A2A"/>
    <w:rsid w:val="005D617C"/>
    <w:rsid w:val="005D7AD3"/>
    <w:rsid w:val="005D7B65"/>
    <w:rsid w:val="005E2321"/>
    <w:rsid w:val="005E2842"/>
    <w:rsid w:val="005E2EA9"/>
    <w:rsid w:val="005E4B9D"/>
    <w:rsid w:val="005E4E49"/>
    <w:rsid w:val="005E57C1"/>
    <w:rsid w:val="005E5C53"/>
    <w:rsid w:val="005E5E8D"/>
    <w:rsid w:val="005E7EBB"/>
    <w:rsid w:val="005F06CE"/>
    <w:rsid w:val="005F6617"/>
    <w:rsid w:val="005F7B82"/>
    <w:rsid w:val="00602049"/>
    <w:rsid w:val="0060211B"/>
    <w:rsid w:val="006062DA"/>
    <w:rsid w:val="0061060E"/>
    <w:rsid w:val="00610786"/>
    <w:rsid w:val="00610BE2"/>
    <w:rsid w:val="00611E29"/>
    <w:rsid w:val="006129A3"/>
    <w:rsid w:val="0061354C"/>
    <w:rsid w:val="00614C61"/>
    <w:rsid w:val="00615050"/>
    <w:rsid w:val="006158B0"/>
    <w:rsid w:val="0062001D"/>
    <w:rsid w:val="00620757"/>
    <w:rsid w:val="00621C1C"/>
    <w:rsid w:val="006223B7"/>
    <w:rsid w:val="00623880"/>
    <w:rsid w:val="00624BCC"/>
    <w:rsid w:val="0062586C"/>
    <w:rsid w:val="00625B99"/>
    <w:rsid w:val="0062601D"/>
    <w:rsid w:val="00626DCB"/>
    <w:rsid w:val="00630336"/>
    <w:rsid w:val="00632027"/>
    <w:rsid w:val="006322D5"/>
    <w:rsid w:val="006352A9"/>
    <w:rsid w:val="00635E78"/>
    <w:rsid w:val="00637407"/>
    <w:rsid w:val="0064129B"/>
    <w:rsid w:val="006417A5"/>
    <w:rsid w:val="0064272A"/>
    <w:rsid w:val="00643E3D"/>
    <w:rsid w:val="00645363"/>
    <w:rsid w:val="0064593C"/>
    <w:rsid w:val="00645DBB"/>
    <w:rsid w:val="006470EC"/>
    <w:rsid w:val="006525A4"/>
    <w:rsid w:val="00652A5F"/>
    <w:rsid w:val="00652BE4"/>
    <w:rsid w:val="00652C6E"/>
    <w:rsid w:val="00654B68"/>
    <w:rsid w:val="0065635A"/>
    <w:rsid w:val="006567F5"/>
    <w:rsid w:val="00657B37"/>
    <w:rsid w:val="00660038"/>
    <w:rsid w:val="00660C93"/>
    <w:rsid w:val="00661837"/>
    <w:rsid w:val="006665A1"/>
    <w:rsid w:val="00670B82"/>
    <w:rsid w:val="0067156B"/>
    <w:rsid w:val="006726DB"/>
    <w:rsid w:val="0067382F"/>
    <w:rsid w:val="00676114"/>
    <w:rsid w:val="00676E70"/>
    <w:rsid w:val="00677FC7"/>
    <w:rsid w:val="006802C8"/>
    <w:rsid w:val="006816B0"/>
    <w:rsid w:val="0068438F"/>
    <w:rsid w:val="00684A19"/>
    <w:rsid w:val="00684FA7"/>
    <w:rsid w:val="00687B99"/>
    <w:rsid w:val="0069095D"/>
    <w:rsid w:val="00690C9C"/>
    <w:rsid w:val="00691CA2"/>
    <w:rsid w:val="006924D9"/>
    <w:rsid w:val="00696247"/>
    <w:rsid w:val="006969FA"/>
    <w:rsid w:val="00696B25"/>
    <w:rsid w:val="00697934"/>
    <w:rsid w:val="00697A22"/>
    <w:rsid w:val="006A0912"/>
    <w:rsid w:val="006A10E8"/>
    <w:rsid w:val="006A16EA"/>
    <w:rsid w:val="006A1D20"/>
    <w:rsid w:val="006A1E7B"/>
    <w:rsid w:val="006A2A2D"/>
    <w:rsid w:val="006A6120"/>
    <w:rsid w:val="006A7272"/>
    <w:rsid w:val="006A7340"/>
    <w:rsid w:val="006A7AEE"/>
    <w:rsid w:val="006B0013"/>
    <w:rsid w:val="006B0480"/>
    <w:rsid w:val="006B384B"/>
    <w:rsid w:val="006B62DD"/>
    <w:rsid w:val="006B74EC"/>
    <w:rsid w:val="006B76F0"/>
    <w:rsid w:val="006B7B2A"/>
    <w:rsid w:val="006C1E83"/>
    <w:rsid w:val="006C30A5"/>
    <w:rsid w:val="006C3782"/>
    <w:rsid w:val="006C4AC8"/>
    <w:rsid w:val="006C5F91"/>
    <w:rsid w:val="006C6CB8"/>
    <w:rsid w:val="006C7E95"/>
    <w:rsid w:val="006D3976"/>
    <w:rsid w:val="006D53C3"/>
    <w:rsid w:val="006D6D06"/>
    <w:rsid w:val="006D6FCB"/>
    <w:rsid w:val="006D7459"/>
    <w:rsid w:val="006E019B"/>
    <w:rsid w:val="006E11D8"/>
    <w:rsid w:val="006E29BB"/>
    <w:rsid w:val="006E3099"/>
    <w:rsid w:val="006E4360"/>
    <w:rsid w:val="006E4F9F"/>
    <w:rsid w:val="006E51A7"/>
    <w:rsid w:val="006E5F4D"/>
    <w:rsid w:val="006E6191"/>
    <w:rsid w:val="006E66A7"/>
    <w:rsid w:val="006E6833"/>
    <w:rsid w:val="006E6C7E"/>
    <w:rsid w:val="006E6E62"/>
    <w:rsid w:val="006F0387"/>
    <w:rsid w:val="006F0EBE"/>
    <w:rsid w:val="006F1194"/>
    <w:rsid w:val="006F2C23"/>
    <w:rsid w:val="006F35BC"/>
    <w:rsid w:val="006F35E5"/>
    <w:rsid w:val="006F411D"/>
    <w:rsid w:val="006F5973"/>
    <w:rsid w:val="006F5D90"/>
    <w:rsid w:val="006F67A2"/>
    <w:rsid w:val="006F70D2"/>
    <w:rsid w:val="00700E81"/>
    <w:rsid w:val="0070180F"/>
    <w:rsid w:val="00701F88"/>
    <w:rsid w:val="00702424"/>
    <w:rsid w:val="007027C8"/>
    <w:rsid w:val="00702959"/>
    <w:rsid w:val="0070339A"/>
    <w:rsid w:val="007033E3"/>
    <w:rsid w:val="007041E8"/>
    <w:rsid w:val="0070614C"/>
    <w:rsid w:val="00707861"/>
    <w:rsid w:val="00710794"/>
    <w:rsid w:val="00711AF3"/>
    <w:rsid w:val="007121FD"/>
    <w:rsid w:val="00712ADA"/>
    <w:rsid w:val="00713DB3"/>
    <w:rsid w:val="00714851"/>
    <w:rsid w:val="00715839"/>
    <w:rsid w:val="007161B0"/>
    <w:rsid w:val="007176CA"/>
    <w:rsid w:val="0072216F"/>
    <w:rsid w:val="007223D8"/>
    <w:rsid w:val="007227ED"/>
    <w:rsid w:val="007235CC"/>
    <w:rsid w:val="00723F24"/>
    <w:rsid w:val="00725262"/>
    <w:rsid w:val="007254A7"/>
    <w:rsid w:val="00726854"/>
    <w:rsid w:val="007270E9"/>
    <w:rsid w:val="00727280"/>
    <w:rsid w:val="007276DF"/>
    <w:rsid w:val="0073098E"/>
    <w:rsid w:val="00735204"/>
    <w:rsid w:val="00735EDD"/>
    <w:rsid w:val="007361A4"/>
    <w:rsid w:val="00736468"/>
    <w:rsid w:val="00736BEA"/>
    <w:rsid w:val="00736C80"/>
    <w:rsid w:val="00740221"/>
    <w:rsid w:val="0074035B"/>
    <w:rsid w:val="00740FA4"/>
    <w:rsid w:val="00741569"/>
    <w:rsid w:val="00742314"/>
    <w:rsid w:val="007424BB"/>
    <w:rsid w:val="00745812"/>
    <w:rsid w:val="00746BF9"/>
    <w:rsid w:val="007508D8"/>
    <w:rsid w:val="00751994"/>
    <w:rsid w:val="00752BFD"/>
    <w:rsid w:val="007535E0"/>
    <w:rsid w:val="00755322"/>
    <w:rsid w:val="0075536B"/>
    <w:rsid w:val="00755EB8"/>
    <w:rsid w:val="0075635F"/>
    <w:rsid w:val="007578B1"/>
    <w:rsid w:val="00760184"/>
    <w:rsid w:val="00761295"/>
    <w:rsid w:val="00761654"/>
    <w:rsid w:val="0076181A"/>
    <w:rsid w:val="007625BF"/>
    <w:rsid w:val="00764204"/>
    <w:rsid w:val="00764529"/>
    <w:rsid w:val="00765559"/>
    <w:rsid w:val="00767C2F"/>
    <w:rsid w:val="0077148B"/>
    <w:rsid w:val="00771731"/>
    <w:rsid w:val="00771827"/>
    <w:rsid w:val="007732F3"/>
    <w:rsid w:val="00777A46"/>
    <w:rsid w:val="00777A6F"/>
    <w:rsid w:val="00780469"/>
    <w:rsid w:val="00780CCE"/>
    <w:rsid w:val="00781254"/>
    <w:rsid w:val="00781F53"/>
    <w:rsid w:val="00781F58"/>
    <w:rsid w:val="0078285C"/>
    <w:rsid w:val="00783A22"/>
    <w:rsid w:val="0078430D"/>
    <w:rsid w:val="00786800"/>
    <w:rsid w:val="0079089E"/>
    <w:rsid w:val="00790C08"/>
    <w:rsid w:val="00791414"/>
    <w:rsid w:val="00792EDA"/>
    <w:rsid w:val="007940EC"/>
    <w:rsid w:val="007951DA"/>
    <w:rsid w:val="00795ECA"/>
    <w:rsid w:val="00796ED0"/>
    <w:rsid w:val="007A123D"/>
    <w:rsid w:val="007A2250"/>
    <w:rsid w:val="007A340D"/>
    <w:rsid w:val="007A54C5"/>
    <w:rsid w:val="007A74DE"/>
    <w:rsid w:val="007A7DD1"/>
    <w:rsid w:val="007B0479"/>
    <w:rsid w:val="007B1294"/>
    <w:rsid w:val="007B1799"/>
    <w:rsid w:val="007B1D61"/>
    <w:rsid w:val="007B27CD"/>
    <w:rsid w:val="007B3ACD"/>
    <w:rsid w:val="007B51D9"/>
    <w:rsid w:val="007B79A1"/>
    <w:rsid w:val="007B7DC7"/>
    <w:rsid w:val="007C2A78"/>
    <w:rsid w:val="007C2B84"/>
    <w:rsid w:val="007C520F"/>
    <w:rsid w:val="007C591B"/>
    <w:rsid w:val="007C6038"/>
    <w:rsid w:val="007C639A"/>
    <w:rsid w:val="007D0ED0"/>
    <w:rsid w:val="007D1CEC"/>
    <w:rsid w:val="007D22AF"/>
    <w:rsid w:val="007D3362"/>
    <w:rsid w:val="007D381C"/>
    <w:rsid w:val="007E0198"/>
    <w:rsid w:val="007E0A4C"/>
    <w:rsid w:val="007E3556"/>
    <w:rsid w:val="007E5D8C"/>
    <w:rsid w:val="007E6C17"/>
    <w:rsid w:val="007E6F8D"/>
    <w:rsid w:val="007E7C6A"/>
    <w:rsid w:val="007F0936"/>
    <w:rsid w:val="007F0B4F"/>
    <w:rsid w:val="007F25A4"/>
    <w:rsid w:val="007F2EF9"/>
    <w:rsid w:val="007F2F1C"/>
    <w:rsid w:val="007F3518"/>
    <w:rsid w:val="007F3955"/>
    <w:rsid w:val="007F48E2"/>
    <w:rsid w:val="007F4B7E"/>
    <w:rsid w:val="007F585B"/>
    <w:rsid w:val="007F7B78"/>
    <w:rsid w:val="007F7F23"/>
    <w:rsid w:val="008000E9"/>
    <w:rsid w:val="008006DC"/>
    <w:rsid w:val="0080103C"/>
    <w:rsid w:val="00802AA5"/>
    <w:rsid w:val="0080386D"/>
    <w:rsid w:val="00803B0A"/>
    <w:rsid w:val="00810390"/>
    <w:rsid w:val="00811665"/>
    <w:rsid w:val="00812161"/>
    <w:rsid w:val="008122A3"/>
    <w:rsid w:val="008144C1"/>
    <w:rsid w:val="00817056"/>
    <w:rsid w:val="00817784"/>
    <w:rsid w:val="008213BC"/>
    <w:rsid w:val="0082215A"/>
    <w:rsid w:val="0082235D"/>
    <w:rsid w:val="00822487"/>
    <w:rsid w:val="0082337E"/>
    <w:rsid w:val="008255EB"/>
    <w:rsid w:val="00827ACB"/>
    <w:rsid w:val="00830725"/>
    <w:rsid w:val="00831447"/>
    <w:rsid w:val="008326B8"/>
    <w:rsid w:val="00832990"/>
    <w:rsid w:val="00832C51"/>
    <w:rsid w:val="008343D4"/>
    <w:rsid w:val="00834443"/>
    <w:rsid w:val="00834B09"/>
    <w:rsid w:val="00835459"/>
    <w:rsid w:val="00835898"/>
    <w:rsid w:val="00835DF1"/>
    <w:rsid w:val="008362B3"/>
    <w:rsid w:val="00837837"/>
    <w:rsid w:val="008405C2"/>
    <w:rsid w:val="008413A4"/>
    <w:rsid w:val="00841A30"/>
    <w:rsid w:val="00844D76"/>
    <w:rsid w:val="0084505B"/>
    <w:rsid w:val="0084653E"/>
    <w:rsid w:val="00850FB9"/>
    <w:rsid w:val="00851B71"/>
    <w:rsid w:val="00852491"/>
    <w:rsid w:val="00855631"/>
    <w:rsid w:val="00855BDF"/>
    <w:rsid w:val="00856A3F"/>
    <w:rsid w:val="0085704C"/>
    <w:rsid w:val="00857543"/>
    <w:rsid w:val="0086032A"/>
    <w:rsid w:val="0086120D"/>
    <w:rsid w:val="00861F9E"/>
    <w:rsid w:val="008630EC"/>
    <w:rsid w:val="00863892"/>
    <w:rsid w:val="00865A90"/>
    <w:rsid w:val="00866263"/>
    <w:rsid w:val="00866EA6"/>
    <w:rsid w:val="00866F7F"/>
    <w:rsid w:val="008679FF"/>
    <w:rsid w:val="0087308C"/>
    <w:rsid w:val="00873C55"/>
    <w:rsid w:val="00874228"/>
    <w:rsid w:val="0087468C"/>
    <w:rsid w:val="00875738"/>
    <w:rsid w:val="008777C7"/>
    <w:rsid w:val="008812B5"/>
    <w:rsid w:val="00881F47"/>
    <w:rsid w:val="008824A5"/>
    <w:rsid w:val="0088295D"/>
    <w:rsid w:val="00882EBF"/>
    <w:rsid w:val="00883482"/>
    <w:rsid w:val="0088419F"/>
    <w:rsid w:val="00884383"/>
    <w:rsid w:val="00885E3B"/>
    <w:rsid w:val="00886EAE"/>
    <w:rsid w:val="008908C9"/>
    <w:rsid w:val="00891E65"/>
    <w:rsid w:val="00891E87"/>
    <w:rsid w:val="008920DF"/>
    <w:rsid w:val="008931C9"/>
    <w:rsid w:val="008931DF"/>
    <w:rsid w:val="008943A0"/>
    <w:rsid w:val="008953CA"/>
    <w:rsid w:val="00896C95"/>
    <w:rsid w:val="00896CDB"/>
    <w:rsid w:val="008975B0"/>
    <w:rsid w:val="0089797B"/>
    <w:rsid w:val="00897EA5"/>
    <w:rsid w:val="008A06C4"/>
    <w:rsid w:val="008A46BF"/>
    <w:rsid w:val="008A4B8B"/>
    <w:rsid w:val="008A4F2F"/>
    <w:rsid w:val="008A6AFC"/>
    <w:rsid w:val="008A6E1A"/>
    <w:rsid w:val="008A7B3F"/>
    <w:rsid w:val="008B0306"/>
    <w:rsid w:val="008B0BB7"/>
    <w:rsid w:val="008B1461"/>
    <w:rsid w:val="008B1B0C"/>
    <w:rsid w:val="008B2DC0"/>
    <w:rsid w:val="008B2E81"/>
    <w:rsid w:val="008B4FDA"/>
    <w:rsid w:val="008B5376"/>
    <w:rsid w:val="008B56A6"/>
    <w:rsid w:val="008B660E"/>
    <w:rsid w:val="008B662B"/>
    <w:rsid w:val="008C1199"/>
    <w:rsid w:val="008C1716"/>
    <w:rsid w:val="008C2915"/>
    <w:rsid w:val="008C525A"/>
    <w:rsid w:val="008C621B"/>
    <w:rsid w:val="008C62E7"/>
    <w:rsid w:val="008C6689"/>
    <w:rsid w:val="008C7B4A"/>
    <w:rsid w:val="008D051B"/>
    <w:rsid w:val="008D0C21"/>
    <w:rsid w:val="008D3DF3"/>
    <w:rsid w:val="008D7009"/>
    <w:rsid w:val="008D7F7B"/>
    <w:rsid w:val="008E0A45"/>
    <w:rsid w:val="008E1590"/>
    <w:rsid w:val="008E3133"/>
    <w:rsid w:val="008E3560"/>
    <w:rsid w:val="008E3CA1"/>
    <w:rsid w:val="008E3CF3"/>
    <w:rsid w:val="008E6339"/>
    <w:rsid w:val="008E64E8"/>
    <w:rsid w:val="008F23BB"/>
    <w:rsid w:val="008F3B87"/>
    <w:rsid w:val="008F4B4A"/>
    <w:rsid w:val="009004F1"/>
    <w:rsid w:val="009009ED"/>
    <w:rsid w:val="00900F93"/>
    <w:rsid w:val="009015DB"/>
    <w:rsid w:val="0090176A"/>
    <w:rsid w:val="00901BFD"/>
    <w:rsid w:val="0090429A"/>
    <w:rsid w:val="00904908"/>
    <w:rsid w:val="00906DAA"/>
    <w:rsid w:val="00906E08"/>
    <w:rsid w:val="0090759D"/>
    <w:rsid w:val="00911F59"/>
    <w:rsid w:val="009157AE"/>
    <w:rsid w:val="00915B2E"/>
    <w:rsid w:val="00916864"/>
    <w:rsid w:val="0091763B"/>
    <w:rsid w:val="0092058D"/>
    <w:rsid w:val="009220E3"/>
    <w:rsid w:val="00922A76"/>
    <w:rsid w:val="00923A0E"/>
    <w:rsid w:val="0092529C"/>
    <w:rsid w:val="009256F5"/>
    <w:rsid w:val="00932A30"/>
    <w:rsid w:val="009335A4"/>
    <w:rsid w:val="00933ABB"/>
    <w:rsid w:val="009340B0"/>
    <w:rsid w:val="00935AB5"/>
    <w:rsid w:val="009363E7"/>
    <w:rsid w:val="00937A8B"/>
    <w:rsid w:val="00937E22"/>
    <w:rsid w:val="00940F20"/>
    <w:rsid w:val="009413CD"/>
    <w:rsid w:val="00944567"/>
    <w:rsid w:val="00944601"/>
    <w:rsid w:val="009446BB"/>
    <w:rsid w:val="009449B3"/>
    <w:rsid w:val="00945DD0"/>
    <w:rsid w:val="00947C1F"/>
    <w:rsid w:val="00950984"/>
    <w:rsid w:val="00950DE5"/>
    <w:rsid w:val="009529F3"/>
    <w:rsid w:val="00953532"/>
    <w:rsid w:val="0095388D"/>
    <w:rsid w:val="0095422D"/>
    <w:rsid w:val="00956F1E"/>
    <w:rsid w:val="009578EE"/>
    <w:rsid w:val="00957DB8"/>
    <w:rsid w:val="0096197B"/>
    <w:rsid w:val="00961A89"/>
    <w:rsid w:val="00963D6B"/>
    <w:rsid w:val="00965771"/>
    <w:rsid w:val="00965A4F"/>
    <w:rsid w:val="00965F68"/>
    <w:rsid w:val="0096683D"/>
    <w:rsid w:val="009705A8"/>
    <w:rsid w:val="00970697"/>
    <w:rsid w:val="00970AA1"/>
    <w:rsid w:val="009726B4"/>
    <w:rsid w:val="0097294E"/>
    <w:rsid w:val="00972F6C"/>
    <w:rsid w:val="009751E8"/>
    <w:rsid w:val="00976EBB"/>
    <w:rsid w:val="00977593"/>
    <w:rsid w:val="0098007E"/>
    <w:rsid w:val="0098021A"/>
    <w:rsid w:val="00981B97"/>
    <w:rsid w:val="00981F96"/>
    <w:rsid w:val="00983455"/>
    <w:rsid w:val="00983769"/>
    <w:rsid w:val="00983C99"/>
    <w:rsid w:val="00984FA0"/>
    <w:rsid w:val="00986F16"/>
    <w:rsid w:val="00987E1B"/>
    <w:rsid w:val="0099102E"/>
    <w:rsid w:val="0099125C"/>
    <w:rsid w:val="00991748"/>
    <w:rsid w:val="00992E07"/>
    <w:rsid w:val="00993021"/>
    <w:rsid w:val="00995026"/>
    <w:rsid w:val="00995FF7"/>
    <w:rsid w:val="0099685F"/>
    <w:rsid w:val="00996E1E"/>
    <w:rsid w:val="00997691"/>
    <w:rsid w:val="00997851"/>
    <w:rsid w:val="009A12AD"/>
    <w:rsid w:val="009A1DC4"/>
    <w:rsid w:val="009A430D"/>
    <w:rsid w:val="009A436C"/>
    <w:rsid w:val="009A505D"/>
    <w:rsid w:val="009A597E"/>
    <w:rsid w:val="009A6601"/>
    <w:rsid w:val="009A7607"/>
    <w:rsid w:val="009B2D14"/>
    <w:rsid w:val="009B2DDB"/>
    <w:rsid w:val="009B3D98"/>
    <w:rsid w:val="009B463A"/>
    <w:rsid w:val="009B509D"/>
    <w:rsid w:val="009B553B"/>
    <w:rsid w:val="009B5BFC"/>
    <w:rsid w:val="009B5EF9"/>
    <w:rsid w:val="009B6311"/>
    <w:rsid w:val="009B67D4"/>
    <w:rsid w:val="009C190A"/>
    <w:rsid w:val="009C1D57"/>
    <w:rsid w:val="009C38C1"/>
    <w:rsid w:val="009C3B5D"/>
    <w:rsid w:val="009C3C20"/>
    <w:rsid w:val="009C400F"/>
    <w:rsid w:val="009C464D"/>
    <w:rsid w:val="009C4F23"/>
    <w:rsid w:val="009C5292"/>
    <w:rsid w:val="009C5C4E"/>
    <w:rsid w:val="009C64DC"/>
    <w:rsid w:val="009C6C62"/>
    <w:rsid w:val="009C78ED"/>
    <w:rsid w:val="009D0443"/>
    <w:rsid w:val="009D102D"/>
    <w:rsid w:val="009D14E0"/>
    <w:rsid w:val="009D19A5"/>
    <w:rsid w:val="009D20D1"/>
    <w:rsid w:val="009D23B2"/>
    <w:rsid w:val="009D2569"/>
    <w:rsid w:val="009D29BB"/>
    <w:rsid w:val="009D4CF0"/>
    <w:rsid w:val="009E01A3"/>
    <w:rsid w:val="009E0745"/>
    <w:rsid w:val="009E0901"/>
    <w:rsid w:val="009E25E2"/>
    <w:rsid w:val="009E3212"/>
    <w:rsid w:val="009E48C6"/>
    <w:rsid w:val="009E63B7"/>
    <w:rsid w:val="009F084E"/>
    <w:rsid w:val="009F11AE"/>
    <w:rsid w:val="009F1C8F"/>
    <w:rsid w:val="009F202C"/>
    <w:rsid w:val="009F2291"/>
    <w:rsid w:val="009F2887"/>
    <w:rsid w:val="009F4598"/>
    <w:rsid w:val="009F4905"/>
    <w:rsid w:val="009F57D8"/>
    <w:rsid w:val="009F5D04"/>
    <w:rsid w:val="009F65CF"/>
    <w:rsid w:val="009F7251"/>
    <w:rsid w:val="00A0068B"/>
    <w:rsid w:val="00A00CDB"/>
    <w:rsid w:val="00A00FE8"/>
    <w:rsid w:val="00A0375D"/>
    <w:rsid w:val="00A0387D"/>
    <w:rsid w:val="00A04722"/>
    <w:rsid w:val="00A04848"/>
    <w:rsid w:val="00A069BF"/>
    <w:rsid w:val="00A07160"/>
    <w:rsid w:val="00A113C4"/>
    <w:rsid w:val="00A12FCF"/>
    <w:rsid w:val="00A143C6"/>
    <w:rsid w:val="00A1465A"/>
    <w:rsid w:val="00A16661"/>
    <w:rsid w:val="00A16BF2"/>
    <w:rsid w:val="00A16E19"/>
    <w:rsid w:val="00A176CD"/>
    <w:rsid w:val="00A20426"/>
    <w:rsid w:val="00A20A1F"/>
    <w:rsid w:val="00A21334"/>
    <w:rsid w:val="00A21E28"/>
    <w:rsid w:val="00A2240E"/>
    <w:rsid w:val="00A226C2"/>
    <w:rsid w:val="00A243C2"/>
    <w:rsid w:val="00A2547F"/>
    <w:rsid w:val="00A25FEC"/>
    <w:rsid w:val="00A26B3C"/>
    <w:rsid w:val="00A30DF2"/>
    <w:rsid w:val="00A334E8"/>
    <w:rsid w:val="00A348F3"/>
    <w:rsid w:val="00A35500"/>
    <w:rsid w:val="00A41034"/>
    <w:rsid w:val="00A414AA"/>
    <w:rsid w:val="00A423A9"/>
    <w:rsid w:val="00A4565C"/>
    <w:rsid w:val="00A458A1"/>
    <w:rsid w:val="00A46DDF"/>
    <w:rsid w:val="00A47BE3"/>
    <w:rsid w:val="00A51C6C"/>
    <w:rsid w:val="00A51CC0"/>
    <w:rsid w:val="00A52706"/>
    <w:rsid w:val="00A539F6"/>
    <w:rsid w:val="00A53F65"/>
    <w:rsid w:val="00A56EC7"/>
    <w:rsid w:val="00A573A0"/>
    <w:rsid w:val="00A579AD"/>
    <w:rsid w:val="00A57C05"/>
    <w:rsid w:val="00A61D70"/>
    <w:rsid w:val="00A65F8A"/>
    <w:rsid w:val="00A6608F"/>
    <w:rsid w:val="00A666BA"/>
    <w:rsid w:val="00A668AA"/>
    <w:rsid w:val="00A66D36"/>
    <w:rsid w:val="00A673DC"/>
    <w:rsid w:val="00A706E2"/>
    <w:rsid w:val="00A70E36"/>
    <w:rsid w:val="00A70F49"/>
    <w:rsid w:val="00A716A4"/>
    <w:rsid w:val="00A71869"/>
    <w:rsid w:val="00A72B75"/>
    <w:rsid w:val="00A740F7"/>
    <w:rsid w:val="00A772DA"/>
    <w:rsid w:val="00A7745C"/>
    <w:rsid w:val="00A808BA"/>
    <w:rsid w:val="00A82C8F"/>
    <w:rsid w:val="00A84004"/>
    <w:rsid w:val="00A852FD"/>
    <w:rsid w:val="00A873F7"/>
    <w:rsid w:val="00A91173"/>
    <w:rsid w:val="00A912F6"/>
    <w:rsid w:val="00A94ADD"/>
    <w:rsid w:val="00A94D1D"/>
    <w:rsid w:val="00A954DD"/>
    <w:rsid w:val="00A95662"/>
    <w:rsid w:val="00A9594D"/>
    <w:rsid w:val="00AA2924"/>
    <w:rsid w:val="00AA49F4"/>
    <w:rsid w:val="00AA5171"/>
    <w:rsid w:val="00AA5EAF"/>
    <w:rsid w:val="00AA6D69"/>
    <w:rsid w:val="00AB183F"/>
    <w:rsid w:val="00AB27AE"/>
    <w:rsid w:val="00AB4CF6"/>
    <w:rsid w:val="00AB5B9C"/>
    <w:rsid w:val="00AB6660"/>
    <w:rsid w:val="00AB7D25"/>
    <w:rsid w:val="00AC10BD"/>
    <w:rsid w:val="00AC2D6F"/>
    <w:rsid w:val="00AC2EAE"/>
    <w:rsid w:val="00AC3130"/>
    <w:rsid w:val="00AC3935"/>
    <w:rsid w:val="00AC78A2"/>
    <w:rsid w:val="00AD10FD"/>
    <w:rsid w:val="00AD1A07"/>
    <w:rsid w:val="00AD462B"/>
    <w:rsid w:val="00AD4A38"/>
    <w:rsid w:val="00AD51DE"/>
    <w:rsid w:val="00AD5518"/>
    <w:rsid w:val="00AE0C67"/>
    <w:rsid w:val="00AE26FA"/>
    <w:rsid w:val="00AE31FB"/>
    <w:rsid w:val="00AE360A"/>
    <w:rsid w:val="00AE450D"/>
    <w:rsid w:val="00AE5035"/>
    <w:rsid w:val="00AE62CC"/>
    <w:rsid w:val="00AE78FA"/>
    <w:rsid w:val="00AF01F2"/>
    <w:rsid w:val="00AF0B77"/>
    <w:rsid w:val="00AF102A"/>
    <w:rsid w:val="00AF3CA0"/>
    <w:rsid w:val="00AF43DA"/>
    <w:rsid w:val="00AF455A"/>
    <w:rsid w:val="00AF4A11"/>
    <w:rsid w:val="00AF587D"/>
    <w:rsid w:val="00AF5E06"/>
    <w:rsid w:val="00AF67FD"/>
    <w:rsid w:val="00AF6903"/>
    <w:rsid w:val="00AF7158"/>
    <w:rsid w:val="00B019D3"/>
    <w:rsid w:val="00B01BE1"/>
    <w:rsid w:val="00B0207B"/>
    <w:rsid w:val="00B02EF1"/>
    <w:rsid w:val="00B03935"/>
    <w:rsid w:val="00B03CA1"/>
    <w:rsid w:val="00B03FEC"/>
    <w:rsid w:val="00B04666"/>
    <w:rsid w:val="00B06277"/>
    <w:rsid w:val="00B07F9C"/>
    <w:rsid w:val="00B101E1"/>
    <w:rsid w:val="00B109A9"/>
    <w:rsid w:val="00B11081"/>
    <w:rsid w:val="00B1234C"/>
    <w:rsid w:val="00B14334"/>
    <w:rsid w:val="00B1461A"/>
    <w:rsid w:val="00B15040"/>
    <w:rsid w:val="00B15711"/>
    <w:rsid w:val="00B157B8"/>
    <w:rsid w:val="00B15C6E"/>
    <w:rsid w:val="00B208AE"/>
    <w:rsid w:val="00B21EF6"/>
    <w:rsid w:val="00B25683"/>
    <w:rsid w:val="00B274AE"/>
    <w:rsid w:val="00B2777B"/>
    <w:rsid w:val="00B27B51"/>
    <w:rsid w:val="00B27E19"/>
    <w:rsid w:val="00B304C9"/>
    <w:rsid w:val="00B31D4C"/>
    <w:rsid w:val="00B32ECE"/>
    <w:rsid w:val="00B3337D"/>
    <w:rsid w:val="00B34DEE"/>
    <w:rsid w:val="00B35D37"/>
    <w:rsid w:val="00B40ECA"/>
    <w:rsid w:val="00B41B69"/>
    <w:rsid w:val="00B44526"/>
    <w:rsid w:val="00B44DF8"/>
    <w:rsid w:val="00B45767"/>
    <w:rsid w:val="00B46CDC"/>
    <w:rsid w:val="00B46D50"/>
    <w:rsid w:val="00B46E34"/>
    <w:rsid w:val="00B51546"/>
    <w:rsid w:val="00B51AEA"/>
    <w:rsid w:val="00B527BC"/>
    <w:rsid w:val="00B53EC0"/>
    <w:rsid w:val="00B5436C"/>
    <w:rsid w:val="00B57456"/>
    <w:rsid w:val="00B57D53"/>
    <w:rsid w:val="00B61803"/>
    <w:rsid w:val="00B623E3"/>
    <w:rsid w:val="00B62AF9"/>
    <w:rsid w:val="00B637FA"/>
    <w:rsid w:val="00B63E8A"/>
    <w:rsid w:val="00B64D04"/>
    <w:rsid w:val="00B669AC"/>
    <w:rsid w:val="00B67715"/>
    <w:rsid w:val="00B7000F"/>
    <w:rsid w:val="00B7148E"/>
    <w:rsid w:val="00B736CA"/>
    <w:rsid w:val="00B74099"/>
    <w:rsid w:val="00B74546"/>
    <w:rsid w:val="00B747B3"/>
    <w:rsid w:val="00B75B62"/>
    <w:rsid w:val="00B76ECB"/>
    <w:rsid w:val="00B77FCB"/>
    <w:rsid w:val="00B8082C"/>
    <w:rsid w:val="00B82530"/>
    <w:rsid w:val="00B8496E"/>
    <w:rsid w:val="00B85441"/>
    <w:rsid w:val="00B864A2"/>
    <w:rsid w:val="00B87D21"/>
    <w:rsid w:val="00B87F68"/>
    <w:rsid w:val="00B9315C"/>
    <w:rsid w:val="00B939A3"/>
    <w:rsid w:val="00B93CF1"/>
    <w:rsid w:val="00B95498"/>
    <w:rsid w:val="00B9692E"/>
    <w:rsid w:val="00B96FB9"/>
    <w:rsid w:val="00B97625"/>
    <w:rsid w:val="00BA22F5"/>
    <w:rsid w:val="00BA2DDB"/>
    <w:rsid w:val="00BA2E7A"/>
    <w:rsid w:val="00BA3FBB"/>
    <w:rsid w:val="00BA60C4"/>
    <w:rsid w:val="00BA69B5"/>
    <w:rsid w:val="00BA6AD0"/>
    <w:rsid w:val="00BA7D11"/>
    <w:rsid w:val="00BB0069"/>
    <w:rsid w:val="00BB0D0B"/>
    <w:rsid w:val="00BB15C7"/>
    <w:rsid w:val="00BB2230"/>
    <w:rsid w:val="00BB4627"/>
    <w:rsid w:val="00BB7BEE"/>
    <w:rsid w:val="00BC0068"/>
    <w:rsid w:val="00BC021D"/>
    <w:rsid w:val="00BC229B"/>
    <w:rsid w:val="00BC22E1"/>
    <w:rsid w:val="00BC2D54"/>
    <w:rsid w:val="00BC3ADC"/>
    <w:rsid w:val="00BC4178"/>
    <w:rsid w:val="00BC6AEE"/>
    <w:rsid w:val="00BC714A"/>
    <w:rsid w:val="00BC7200"/>
    <w:rsid w:val="00BD101E"/>
    <w:rsid w:val="00BD3C2D"/>
    <w:rsid w:val="00BD3EDD"/>
    <w:rsid w:val="00BD530D"/>
    <w:rsid w:val="00BD55AB"/>
    <w:rsid w:val="00BD667D"/>
    <w:rsid w:val="00BD67AF"/>
    <w:rsid w:val="00BD753D"/>
    <w:rsid w:val="00BE0666"/>
    <w:rsid w:val="00BE13F8"/>
    <w:rsid w:val="00BE2184"/>
    <w:rsid w:val="00BE2484"/>
    <w:rsid w:val="00BF1112"/>
    <w:rsid w:val="00BF12E5"/>
    <w:rsid w:val="00BF4DFE"/>
    <w:rsid w:val="00BF53F3"/>
    <w:rsid w:val="00BF5C9C"/>
    <w:rsid w:val="00BF6549"/>
    <w:rsid w:val="00BF6FCA"/>
    <w:rsid w:val="00BF7161"/>
    <w:rsid w:val="00C0435C"/>
    <w:rsid w:val="00C0498A"/>
    <w:rsid w:val="00C04B10"/>
    <w:rsid w:val="00C055B6"/>
    <w:rsid w:val="00C05627"/>
    <w:rsid w:val="00C058D9"/>
    <w:rsid w:val="00C06DA1"/>
    <w:rsid w:val="00C071C5"/>
    <w:rsid w:val="00C074A2"/>
    <w:rsid w:val="00C10567"/>
    <w:rsid w:val="00C10B67"/>
    <w:rsid w:val="00C120BA"/>
    <w:rsid w:val="00C129BA"/>
    <w:rsid w:val="00C139C4"/>
    <w:rsid w:val="00C1421B"/>
    <w:rsid w:val="00C15CEF"/>
    <w:rsid w:val="00C15F8D"/>
    <w:rsid w:val="00C16006"/>
    <w:rsid w:val="00C161C7"/>
    <w:rsid w:val="00C16A63"/>
    <w:rsid w:val="00C20F16"/>
    <w:rsid w:val="00C221A5"/>
    <w:rsid w:val="00C22D82"/>
    <w:rsid w:val="00C30522"/>
    <w:rsid w:val="00C31B07"/>
    <w:rsid w:val="00C332B6"/>
    <w:rsid w:val="00C34661"/>
    <w:rsid w:val="00C351BB"/>
    <w:rsid w:val="00C35C20"/>
    <w:rsid w:val="00C403E4"/>
    <w:rsid w:val="00C40521"/>
    <w:rsid w:val="00C415BC"/>
    <w:rsid w:val="00C4187D"/>
    <w:rsid w:val="00C41B57"/>
    <w:rsid w:val="00C421CD"/>
    <w:rsid w:val="00C422DB"/>
    <w:rsid w:val="00C42771"/>
    <w:rsid w:val="00C444EC"/>
    <w:rsid w:val="00C44C7A"/>
    <w:rsid w:val="00C456A2"/>
    <w:rsid w:val="00C472C7"/>
    <w:rsid w:val="00C51058"/>
    <w:rsid w:val="00C52B00"/>
    <w:rsid w:val="00C55339"/>
    <w:rsid w:val="00C5572A"/>
    <w:rsid w:val="00C55E53"/>
    <w:rsid w:val="00C56463"/>
    <w:rsid w:val="00C56EB1"/>
    <w:rsid w:val="00C60A8F"/>
    <w:rsid w:val="00C60CFC"/>
    <w:rsid w:val="00C61BFA"/>
    <w:rsid w:val="00C63F3E"/>
    <w:rsid w:val="00C658ED"/>
    <w:rsid w:val="00C66E88"/>
    <w:rsid w:val="00C67049"/>
    <w:rsid w:val="00C72B35"/>
    <w:rsid w:val="00C72E68"/>
    <w:rsid w:val="00C7305C"/>
    <w:rsid w:val="00C73D56"/>
    <w:rsid w:val="00C7481F"/>
    <w:rsid w:val="00C756B5"/>
    <w:rsid w:val="00C75BEA"/>
    <w:rsid w:val="00C76C12"/>
    <w:rsid w:val="00C77246"/>
    <w:rsid w:val="00C7771C"/>
    <w:rsid w:val="00C83D20"/>
    <w:rsid w:val="00C84455"/>
    <w:rsid w:val="00C84780"/>
    <w:rsid w:val="00C84839"/>
    <w:rsid w:val="00C8501A"/>
    <w:rsid w:val="00C86505"/>
    <w:rsid w:val="00C9003F"/>
    <w:rsid w:val="00C90A43"/>
    <w:rsid w:val="00C9216A"/>
    <w:rsid w:val="00C933E1"/>
    <w:rsid w:val="00C94210"/>
    <w:rsid w:val="00C95361"/>
    <w:rsid w:val="00C95CA8"/>
    <w:rsid w:val="00C97B91"/>
    <w:rsid w:val="00CA04CD"/>
    <w:rsid w:val="00CA050B"/>
    <w:rsid w:val="00CA1BF3"/>
    <w:rsid w:val="00CA1C9C"/>
    <w:rsid w:val="00CA2A01"/>
    <w:rsid w:val="00CA3CB1"/>
    <w:rsid w:val="00CA3D14"/>
    <w:rsid w:val="00CA41D8"/>
    <w:rsid w:val="00CA5F79"/>
    <w:rsid w:val="00CA6D5B"/>
    <w:rsid w:val="00CA7815"/>
    <w:rsid w:val="00CB117A"/>
    <w:rsid w:val="00CB173F"/>
    <w:rsid w:val="00CB2598"/>
    <w:rsid w:val="00CB3178"/>
    <w:rsid w:val="00CB4FD1"/>
    <w:rsid w:val="00CB5D65"/>
    <w:rsid w:val="00CB6353"/>
    <w:rsid w:val="00CB64BB"/>
    <w:rsid w:val="00CB6CB0"/>
    <w:rsid w:val="00CB6D89"/>
    <w:rsid w:val="00CB71AB"/>
    <w:rsid w:val="00CC0270"/>
    <w:rsid w:val="00CC06A7"/>
    <w:rsid w:val="00CC24D8"/>
    <w:rsid w:val="00CC2762"/>
    <w:rsid w:val="00CC27E2"/>
    <w:rsid w:val="00CC360A"/>
    <w:rsid w:val="00CC4FDB"/>
    <w:rsid w:val="00CC510F"/>
    <w:rsid w:val="00CC5C23"/>
    <w:rsid w:val="00CC6EBB"/>
    <w:rsid w:val="00CC7D1F"/>
    <w:rsid w:val="00CD0398"/>
    <w:rsid w:val="00CD0C11"/>
    <w:rsid w:val="00CD0D04"/>
    <w:rsid w:val="00CD16D4"/>
    <w:rsid w:val="00CD19FA"/>
    <w:rsid w:val="00CD3311"/>
    <w:rsid w:val="00CD37CA"/>
    <w:rsid w:val="00CD4C46"/>
    <w:rsid w:val="00CD5A06"/>
    <w:rsid w:val="00CD647E"/>
    <w:rsid w:val="00CD6FBE"/>
    <w:rsid w:val="00CD793A"/>
    <w:rsid w:val="00CD7D8C"/>
    <w:rsid w:val="00CE5870"/>
    <w:rsid w:val="00CE5DCB"/>
    <w:rsid w:val="00CE71BB"/>
    <w:rsid w:val="00CE77E2"/>
    <w:rsid w:val="00CE7B94"/>
    <w:rsid w:val="00CF0A59"/>
    <w:rsid w:val="00CF19D3"/>
    <w:rsid w:val="00CF1DE7"/>
    <w:rsid w:val="00CF3E8F"/>
    <w:rsid w:val="00CF4746"/>
    <w:rsid w:val="00CF61F1"/>
    <w:rsid w:val="00CF7E5E"/>
    <w:rsid w:val="00CF7EDE"/>
    <w:rsid w:val="00D001D6"/>
    <w:rsid w:val="00D00888"/>
    <w:rsid w:val="00D00D2F"/>
    <w:rsid w:val="00D01359"/>
    <w:rsid w:val="00D02629"/>
    <w:rsid w:val="00D02901"/>
    <w:rsid w:val="00D02EFB"/>
    <w:rsid w:val="00D032AB"/>
    <w:rsid w:val="00D03CF6"/>
    <w:rsid w:val="00D03E82"/>
    <w:rsid w:val="00D11417"/>
    <w:rsid w:val="00D11645"/>
    <w:rsid w:val="00D12361"/>
    <w:rsid w:val="00D1365E"/>
    <w:rsid w:val="00D1573E"/>
    <w:rsid w:val="00D1705A"/>
    <w:rsid w:val="00D21653"/>
    <w:rsid w:val="00D22062"/>
    <w:rsid w:val="00D2485D"/>
    <w:rsid w:val="00D24AD6"/>
    <w:rsid w:val="00D24EAA"/>
    <w:rsid w:val="00D30B4F"/>
    <w:rsid w:val="00D32507"/>
    <w:rsid w:val="00D328DD"/>
    <w:rsid w:val="00D3349A"/>
    <w:rsid w:val="00D33BDF"/>
    <w:rsid w:val="00D3558C"/>
    <w:rsid w:val="00D358AA"/>
    <w:rsid w:val="00D37048"/>
    <w:rsid w:val="00D403F7"/>
    <w:rsid w:val="00D41A23"/>
    <w:rsid w:val="00D42DAC"/>
    <w:rsid w:val="00D4399B"/>
    <w:rsid w:val="00D446E5"/>
    <w:rsid w:val="00D45DE4"/>
    <w:rsid w:val="00D4620A"/>
    <w:rsid w:val="00D471C9"/>
    <w:rsid w:val="00D474A8"/>
    <w:rsid w:val="00D47D7F"/>
    <w:rsid w:val="00D51721"/>
    <w:rsid w:val="00D51A35"/>
    <w:rsid w:val="00D5530A"/>
    <w:rsid w:val="00D55C4B"/>
    <w:rsid w:val="00D55E9A"/>
    <w:rsid w:val="00D562B3"/>
    <w:rsid w:val="00D606F6"/>
    <w:rsid w:val="00D61238"/>
    <w:rsid w:val="00D62ADE"/>
    <w:rsid w:val="00D65464"/>
    <w:rsid w:val="00D66591"/>
    <w:rsid w:val="00D66814"/>
    <w:rsid w:val="00D66852"/>
    <w:rsid w:val="00D669D8"/>
    <w:rsid w:val="00D678F5"/>
    <w:rsid w:val="00D679C1"/>
    <w:rsid w:val="00D713B3"/>
    <w:rsid w:val="00D71FAE"/>
    <w:rsid w:val="00D726A9"/>
    <w:rsid w:val="00D73A05"/>
    <w:rsid w:val="00D74509"/>
    <w:rsid w:val="00D76068"/>
    <w:rsid w:val="00D80862"/>
    <w:rsid w:val="00D81697"/>
    <w:rsid w:val="00D82820"/>
    <w:rsid w:val="00D83ECB"/>
    <w:rsid w:val="00D84230"/>
    <w:rsid w:val="00D84881"/>
    <w:rsid w:val="00D84A26"/>
    <w:rsid w:val="00D856F8"/>
    <w:rsid w:val="00D86489"/>
    <w:rsid w:val="00D9024B"/>
    <w:rsid w:val="00D9164E"/>
    <w:rsid w:val="00D9316B"/>
    <w:rsid w:val="00D93743"/>
    <w:rsid w:val="00D973DD"/>
    <w:rsid w:val="00D976A2"/>
    <w:rsid w:val="00DA0931"/>
    <w:rsid w:val="00DA1511"/>
    <w:rsid w:val="00DA3BB9"/>
    <w:rsid w:val="00DA4ECF"/>
    <w:rsid w:val="00DA4F41"/>
    <w:rsid w:val="00DA5AE5"/>
    <w:rsid w:val="00DA7EB0"/>
    <w:rsid w:val="00DB0299"/>
    <w:rsid w:val="00DB03CF"/>
    <w:rsid w:val="00DB0656"/>
    <w:rsid w:val="00DB0B07"/>
    <w:rsid w:val="00DB0B47"/>
    <w:rsid w:val="00DB15E6"/>
    <w:rsid w:val="00DB2C1B"/>
    <w:rsid w:val="00DB323C"/>
    <w:rsid w:val="00DB4439"/>
    <w:rsid w:val="00DB57B5"/>
    <w:rsid w:val="00DB5FCE"/>
    <w:rsid w:val="00DB721D"/>
    <w:rsid w:val="00DB7BF4"/>
    <w:rsid w:val="00DC084A"/>
    <w:rsid w:val="00DC0BAD"/>
    <w:rsid w:val="00DC2425"/>
    <w:rsid w:val="00DC324F"/>
    <w:rsid w:val="00DC3B61"/>
    <w:rsid w:val="00DC3F0D"/>
    <w:rsid w:val="00DC4465"/>
    <w:rsid w:val="00DC56D8"/>
    <w:rsid w:val="00DC6C61"/>
    <w:rsid w:val="00DC6CE2"/>
    <w:rsid w:val="00DD0597"/>
    <w:rsid w:val="00DD1BC2"/>
    <w:rsid w:val="00DD4356"/>
    <w:rsid w:val="00DD55FC"/>
    <w:rsid w:val="00DD5C7B"/>
    <w:rsid w:val="00DD612C"/>
    <w:rsid w:val="00DD6BDC"/>
    <w:rsid w:val="00DD787A"/>
    <w:rsid w:val="00DD79B7"/>
    <w:rsid w:val="00DE3AE9"/>
    <w:rsid w:val="00DE76C2"/>
    <w:rsid w:val="00DF10A7"/>
    <w:rsid w:val="00DF11DF"/>
    <w:rsid w:val="00DF296B"/>
    <w:rsid w:val="00DF4F8B"/>
    <w:rsid w:val="00DF5068"/>
    <w:rsid w:val="00DF548E"/>
    <w:rsid w:val="00DF68FF"/>
    <w:rsid w:val="00DF7E0D"/>
    <w:rsid w:val="00E0020F"/>
    <w:rsid w:val="00E0149D"/>
    <w:rsid w:val="00E027E6"/>
    <w:rsid w:val="00E03884"/>
    <w:rsid w:val="00E03C5C"/>
    <w:rsid w:val="00E047C0"/>
    <w:rsid w:val="00E049ED"/>
    <w:rsid w:val="00E057D8"/>
    <w:rsid w:val="00E06E52"/>
    <w:rsid w:val="00E07517"/>
    <w:rsid w:val="00E07F81"/>
    <w:rsid w:val="00E07FC2"/>
    <w:rsid w:val="00E11B88"/>
    <w:rsid w:val="00E11D86"/>
    <w:rsid w:val="00E120E4"/>
    <w:rsid w:val="00E12366"/>
    <w:rsid w:val="00E125E7"/>
    <w:rsid w:val="00E13F78"/>
    <w:rsid w:val="00E15AF1"/>
    <w:rsid w:val="00E2031E"/>
    <w:rsid w:val="00E20C91"/>
    <w:rsid w:val="00E239E4"/>
    <w:rsid w:val="00E23AD3"/>
    <w:rsid w:val="00E2450C"/>
    <w:rsid w:val="00E3128A"/>
    <w:rsid w:val="00E31FE7"/>
    <w:rsid w:val="00E35F9C"/>
    <w:rsid w:val="00E37367"/>
    <w:rsid w:val="00E37BF4"/>
    <w:rsid w:val="00E41F76"/>
    <w:rsid w:val="00E426AD"/>
    <w:rsid w:val="00E44779"/>
    <w:rsid w:val="00E447C5"/>
    <w:rsid w:val="00E45B17"/>
    <w:rsid w:val="00E52E15"/>
    <w:rsid w:val="00E53B9E"/>
    <w:rsid w:val="00E54FC8"/>
    <w:rsid w:val="00E56CEE"/>
    <w:rsid w:val="00E57ADB"/>
    <w:rsid w:val="00E57C81"/>
    <w:rsid w:val="00E60AE3"/>
    <w:rsid w:val="00E60B63"/>
    <w:rsid w:val="00E63D8F"/>
    <w:rsid w:val="00E64034"/>
    <w:rsid w:val="00E642A4"/>
    <w:rsid w:val="00E64D0E"/>
    <w:rsid w:val="00E66671"/>
    <w:rsid w:val="00E66B60"/>
    <w:rsid w:val="00E66C61"/>
    <w:rsid w:val="00E70C15"/>
    <w:rsid w:val="00E71DA3"/>
    <w:rsid w:val="00E73752"/>
    <w:rsid w:val="00E73D46"/>
    <w:rsid w:val="00E74085"/>
    <w:rsid w:val="00E74276"/>
    <w:rsid w:val="00E74A90"/>
    <w:rsid w:val="00E74E46"/>
    <w:rsid w:val="00E75F58"/>
    <w:rsid w:val="00E76DDB"/>
    <w:rsid w:val="00E77060"/>
    <w:rsid w:val="00E773BA"/>
    <w:rsid w:val="00E7757F"/>
    <w:rsid w:val="00E77AAA"/>
    <w:rsid w:val="00E80D4A"/>
    <w:rsid w:val="00E814CB"/>
    <w:rsid w:val="00E82705"/>
    <w:rsid w:val="00E82F8B"/>
    <w:rsid w:val="00E8321F"/>
    <w:rsid w:val="00E8380B"/>
    <w:rsid w:val="00E83B41"/>
    <w:rsid w:val="00E85851"/>
    <w:rsid w:val="00E862F3"/>
    <w:rsid w:val="00E86FAF"/>
    <w:rsid w:val="00E8736C"/>
    <w:rsid w:val="00E87B1A"/>
    <w:rsid w:val="00E90DF9"/>
    <w:rsid w:val="00E90F6C"/>
    <w:rsid w:val="00E936A0"/>
    <w:rsid w:val="00E941B6"/>
    <w:rsid w:val="00E94445"/>
    <w:rsid w:val="00E95E93"/>
    <w:rsid w:val="00E9602A"/>
    <w:rsid w:val="00E97771"/>
    <w:rsid w:val="00EA05BA"/>
    <w:rsid w:val="00EA2284"/>
    <w:rsid w:val="00EA4962"/>
    <w:rsid w:val="00EA4A33"/>
    <w:rsid w:val="00EA54FB"/>
    <w:rsid w:val="00EA6DB4"/>
    <w:rsid w:val="00EB06D9"/>
    <w:rsid w:val="00EB0C17"/>
    <w:rsid w:val="00EB2410"/>
    <w:rsid w:val="00EB37A3"/>
    <w:rsid w:val="00EB38E9"/>
    <w:rsid w:val="00EB3CC8"/>
    <w:rsid w:val="00EB4094"/>
    <w:rsid w:val="00EB410E"/>
    <w:rsid w:val="00EB5E62"/>
    <w:rsid w:val="00EB6F31"/>
    <w:rsid w:val="00EB75E4"/>
    <w:rsid w:val="00EC046A"/>
    <w:rsid w:val="00EC0491"/>
    <w:rsid w:val="00EC1DD5"/>
    <w:rsid w:val="00EC292C"/>
    <w:rsid w:val="00EC33AF"/>
    <w:rsid w:val="00EC5584"/>
    <w:rsid w:val="00EC56BC"/>
    <w:rsid w:val="00EC6ABA"/>
    <w:rsid w:val="00EC7436"/>
    <w:rsid w:val="00ED08FE"/>
    <w:rsid w:val="00ED3949"/>
    <w:rsid w:val="00ED3BE7"/>
    <w:rsid w:val="00ED6941"/>
    <w:rsid w:val="00ED76C2"/>
    <w:rsid w:val="00EE049A"/>
    <w:rsid w:val="00EE2361"/>
    <w:rsid w:val="00EE3D22"/>
    <w:rsid w:val="00EE69E6"/>
    <w:rsid w:val="00EE756B"/>
    <w:rsid w:val="00EF03D4"/>
    <w:rsid w:val="00EF292A"/>
    <w:rsid w:val="00EF6FF1"/>
    <w:rsid w:val="00F0105E"/>
    <w:rsid w:val="00F029A9"/>
    <w:rsid w:val="00F03325"/>
    <w:rsid w:val="00F03CB6"/>
    <w:rsid w:val="00F0484C"/>
    <w:rsid w:val="00F059D6"/>
    <w:rsid w:val="00F06669"/>
    <w:rsid w:val="00F0679A"/>
    <w:rsid w:val="00F07332"/>
    <w:rsid w:val="00F07B2F"/>
    <w:rsid w:val="00F116CF"/>
    <w:rsid w:val="00F1423A"/>
    <w:rsid w:val="00F14BF7"/>
    <w:rsid w:val="00F14DEC"/>
    <w:rsid w:val="00F16BF3"/>
    <w:rsid w:val="00F178D5"/>
    <w:rsid w:val="00F21B21"/>
    <w:rsid w:val="00F236BE"/>
    <w:rsid w:val="00F24495"/>
    <w:rsid w:val="00F250B6"/>
    <w:rsid w:val="00F2524D"/>
    <w:rsid w:val="00F2533D"/>
    <w:rsid w:val="00F2671C"/>
    <w:rsid w:val="00F30FBB"/>
    <w:rsid w:val="00F31F1C"/>
    <w:rsid w:val="00F3287C"/>
    <w:rsid w:val="00F351FF"/>
    <w:rsid w:val="00F35B0D"/>
    <w:rsid w:val="00F367C2"/>
    <w:rsid w:val="00F368E2"/>
    <w:rsid w:val="00F36A48"/>
    <w:rsid w:val="00F40CEE"/>
    <w:rsid w:val="00F41863"/>
    <w:rsid w:val="00F426E2"/>
    <w:rsid w:val="00F44ADD"/>
    <w:rsid w:val="00F478DA"/>
    <w:rsid w:val="00F51E0A"/>
    <w:rsid w:val="00F53B31"/>
    <w:rsid w:val="00F53F39"/>
    <w:rsid w:val="00F54A87"/>
    <w:rsid w:val="00F5610D"/>
    <w:rsid w:val="00F56F09"/>
    <w:rsid w:val="00F601E8"/>
    <w:rsid w:val="00F60C51"/>
    <w:rsid w:val="00F61669"/>
    <w:rsid w:val="00F61C8F"/>
    <w:rsid w:val="00F62E9D"/>
    <w:rsid w:val="00F63FA5"/>
    <w:rsid w:val="00F65982"/>
    <w:rsid w:val="00F6680E"/>
    <w:rsid w:val="00F70231"/>
    <w:rsid w:val="00F70690"/>
    <w:rsid w:val="00F71CF0"/>
    <w:rsid w:val="00F72874"/>
    <w:rsid w:val="00F728CA"/>
    <w:rsid w:val="00F7319D"/>
    <w:rsid w:val="00F73921"/>
    <w:rsid w:val="00F73C1E"/>
    <w:rsid w:val="00F73EA7"/>
    <w:rsid w:val="00F76944"/>
    <w:rsid w:val="00F806E8"/>
    <w:rsid w:val="00F80D81"/>
    <w:rsid w:val="00F810BF"/>
    <w:rsid w:val="00F81E6A"/>
    <w:rsid w:val="00F8271E"/>
    <w:rsid w:val="00F842FC"/>
    <w:rsid w:val="00F85822"/>
    <w:rsid w:val="00F85CC1"/>
    <w:rsid w:val="00F905BC"/>
    <w:rsid w:val="00F90AD8"/>
    <w:rsid w:val="00F9135A"/>
    <w:rsid w:val="00F92C18"/>
    <w:rsid w:val="00F96F36"/>
    <w:rsid w:val="00F9778A"/>
    <w:rsid w:val="00F978E5"/>
    <w:rsid w:val="00F97ABE"/>
    <w:rsid w:val="00FA02B8"/>
    <w:rsid w:val="00FA113A"/>
    <w:rsid w:val="00FA1D11"/>
    <w:rsid w:val="00FA32E9"/>
    <w:rsid w:val="00FA33E3"/>
    <w:rsid w:val="00FA366D"/>
    <w:rsid w:val="00FA4515"/>
    <w:rsid w:val="00FA50C7"/>
    <w:rsid w:val="00FA71CA"/>
    <w:rsid w:val="00FA7E56"/>
    <w:rsid w:val="00FB0461"/>
    <w:rsid w:val="00FB246C"/>
    <w:rsid w:val="00FB3653"/>
    <w:rsid w:val="00FB3876"/>
    <w:rsid w:val="00FB466E"/>
    <w:rsid w:val="00FB543A"/>
    <w:rsid w:val="00FB61C5"/>
    <w:rsid w:val="00FB7935"/>
    <w:rsid w:val="00FB7C4F"/>
    <w:rsid w:val="00FC00CB"/>
    <w:rsid w:val="00FC04C0"/>
    <w:rsid w:val="00FC17C1"/>
    <w:rsid w:val="00FC2690"/>
    <w:rsid w:val="00FC61E4"/>
    <w:rsid w:val="00FC676D"/>
    <w:rsid w:val="00FC69EC"/>
    <w:rsid w:val="00FC7256"/>
    <w:rsid w:val="00FC7296"/>
    <w:rsid w:val="00FD032B"/>
    <w:rsid w:val="00FD15BB"/>
    <w:rsid w:val="00FD17AD"/>
    <w:rsid w:val="00FD1B90"/>
    <w:rsid w:val="00FD26F8"/>
    <w:rsid w:val="00FD2CD8"/>
    <w:rsid w:val="00FD386D"/>
    <w:rsid w:val="00FD3A1D"/>
    <w:rsid w:val="00FD5A88"/>
    <w:rsid w:val="00FD5AFA"/>
    <w:rsid w:val="00FD745C"/>
    <w:rsid w:val="00FE03FC"/>
    <w:rsid w:val="00FE3953"/>
    <w:rsid w:val="00FE411B"/>
    <w:rsid w:val="00FE4184"/>
    <w:rsid w:val="00FE491B"/>
    <w:rsid w:val="00FE4D83"/>
    <w:rsid w:val="00FE5005"/>
    <w:rsid w:val="00FF035F"/>
    <w:rsid w:val="00FF0736"/>
    <w:rsid w:val="00FF213C"/>
    <w:rsid w:val="00FF2C89"/>
    <w:rsid w:val="00FF4FA0"/>
    <w:rsid w:val="00FF52D6"/>
    <w:rsid w:val="00FF5832"/>
    <w:rsid w:val="00FF70E2"/>
    <w:rsid w:val="00FF77FE"/>
    <w:rsid w:val="0CDA8761"/>
    <w:rsid w:val="1E836011"/>
    <w:rsid w:val="242E0733"/>
    <w:rsid w:val="3DF2FAC9"/>
    <w:rsid w:val="509B4C35"/>
    <w:rsid w:val="685A02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A109C3DE-B737-47AE-A67F-E588256FE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D4D"/>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2"/>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1,cap2,cap11,Caption Char1 Char,cap Char Char1,Caption Char Char1 Char,3GPP Caption Table,cap Char2,Légende-figure,Légende-figure Char,Beschrifubg,Beschriftung Char,label,cap11 Char Char Char,captions,Beschriftung Char Char,条目"/>
    <w:basedOn w:val="a"/>
    <w:next w:val="a"/>
    <w:link w:val="a8"/>
    <w:unhideWhenUsed/>
    <w:qFormat/>
    <w:rsid w:val="00071436"/>
    <w:pPr>
      <w:tabs>
        <w:tab w:val="left" w:pos="3926"/>
      </w:tabs>
      <w:spacing w:beforeLines="50" w:before="120" w:afterLines="50" w:after="120" w:line="0" w:lineRule="atLeast"/>
      <w:jc w:val="both"/>
    </w:pPr>
    <w:rPr>
      <w:rFonts w:cstheme="minorHAnsi"/>
      <w:b/>
      <w:bCs/>
      <w:color w:val="104B80"/>
      <w:szCs w:val="24"/>
      <w:lang w:eastAsia="zh-TW"/>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semiHidden/>
    <w:unhideWhenUsed/>
    <w:rsid w:val="00EF03D4"/>
  </w:style>
  <w:style w:type="character" w:customStyle="1" w:styleId="ab">
    <w:name w:val="註解文字 字元"/>
    <w:link w:val="aa"/>
    <w:uiPriority w:val="99"/>
    <w:semiHidden/>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qFormat/>
    <w:rsid w:val="00932A30"/>
    <w:rPr>
      <w:rFonts w:ascii="Times New Roman" w:eastAsia="Malgun Gothic" w:hAnsi="Times New Roman"/>
      <w:lang w:val="en-GB" w:eastAsia="en-US"/>
    </w:rPr>
  </w:style>
  <w:style w:type="character" w:customStyle="1" w:styleId="B2Char">
    <w:name w:val="B2 Char"/>
    <w:link w:val="B2"/>
    <w:qFormat/>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1 字元,cap2 字元,cap11 字元,Caption Char1 Char 字元,cap Char Char1 字元,Caption Char Char1 Char 字元,3GPP Caption Table 字元,cap Char2 字元,Légende-figure 字元,Légende-figure Char 字元,Beschrifubg 字元,Beschriftung Char 字元,label 字元,cap11 Char Char Char 字元"/>
    <w:link w:val="a7"/>
    <w:rsid w:val="00194A68"/>
    <w:rPr>
      <w:rFonts w:ascii="Arial" w:eastAsia="Arial" w:hAnsi="Arial" w:cstheme="minorHAnsi"/>
      <w:b/>
      <w:bCs/>
      <w:color w:val="104B80"/>
      <w:szCs w:val="24"/>
    </w:rPr>
  </w:style>
  <w:style w:type="character" w:styleId="af4">
    <w:name w:val="Strong"/>
    <w:basedOn w:val="a1"/>
    <w:uiPriority w:val="22"/>
    <w:qFormat/>
    <w:rsid w:val="00940F20"/>
    <w:rPr>
      <w:b/>
      <w:bCs/>
    </w:rPr>
  </w:style>
  <w:style w:type="paragraph" w:customStyle="1" w:styleId="B3">
    <w:name w:val="B3"/>
    <w:basedOn w:val="31"/>
    <w:link w:val="B3Char"/>
    <w:qFormat/>
    <w:rsid w:val="00940F20"/>
    <w:pPr>
      <w:ind w:leftChars="0" w:left="1135" w:firstLineChars="0" w:hanging="284"/>
      <w:contextualSpacing w:val="0"/>
      <w:textAlignment w:val="baseline"/>
    </w:pPr>
    <w:rPr>
      <w:rFonts w:ascii="Times New Roman" w:eastAsia="Times New Roman" w:hAnsi="Times New Roman" w:cs="Times New Roman"/>
      <w:lang w:val="en-GB" w:eastAsia="ja-JP"/>
    </w:rPr>
  </w:style>
  <w:style w:type="character" w:customStyle="1" w:styleId="B3Char">
    <w:name w:val="B3 Char"/>
    <w:link w:val="B3"/>
    <w:qFormat/>
    <w:rsid w:val="00940F20"/>
    <w:rPr>
      <w:rFonts w:ascii="Times New Roman" w:eastAsia="Times New Roman" w:hAnsi="Times New Roman"/>
      <w:lang w:val="en-GB" w:eastAsia="ja-JP"/>
    </w:rPr>
  </w:style>
  <w:style w:type="paragraph" w:styleId="31">
    <w:name w:val="List 3"/>
    <w:basedOn w:val="a"/>
    <w:uiPriority w:val="99"/>
    <w:semiHidden/>
    <w:unhideWhenUsed/>
    <w:rsid w:val="00940F20"/>
    <w:pPr>
      <w:ind w:leftChars="600" w:left="100" w:hangingChars="200" w:hanging="200"/>
      <w:contextualSpacing/>
    </w:pPr>
  </w:style>
  <w:style w:type="paragraph" w:customStyle="1" w:styleId="12">
    <w:name w:val="內文1"/>
    <w:rsid w:val="00006EB1"/>
    <w:pPr>
      <w:jc w:val="both"/>
    </w:pPr>
    <w:rPr>
      <w:rFonts w:ascii="Malgun Gothic" w:hAnsi="Malgun Gothic" w:cs="新細明體"/>
      <w:kern w:val="2"/>
      <w:sz w:val="21"/>
      <w:szCs w:val="21"/>
    </w:rPr>
  </w:style>
  <w:style w:type="paragraph" w:customStyle="1" w:styleId="21">
    <w:name w:val="清單段落2"/>
    <w:basedOn w:val="a"/>
    <w:rsid w:val="007A54C5"/>
    <w:pPr>
      <w:overflowPunct/>
      <w:autoSpaceDE/>
      <w:autoSpaceDN/>
      <w:adjustRightInd/>
      <w:spacing w:before="100" w:beforeAutospacing="1" w:after="100" w:afterAutospacing="1"/>
      <w:ind w:left="720"/>
    </w:pPr>
    <w:rPr>
      <w:rFonts w:ascii="Times New Roman" w:eastAsia="SimSun" w:hAnsi="Times New Roman" w:cs="Times New Roman"/>
      <w:sz w:val="24"/>
      <w:szCs w:val="24"/>
      <w:lang w:eastAsia="zh-TW"/>
    </w:rPr>
  </w:style>
  <w:style w:type="paragraph" w:customStyle="1" w:styleId="22">
    <w:name w:val="內文2"/>
    <w:rsid w:val="00740FA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35330">
      <w:bodyDiv w:val="1"/>
      <w:marLeft w:val="0"/>
      <w:marRight w:val="0"/>
      <w:marTop w:val="0"/>
      <w:marBottom w:val="0"/>
      <w:divBdr>
        <w:top w:val="none" w:sz="0" w:space="0" w:color="auto"/>
        <w:left w:val="none" w:sz="0" w:space="0" w:color="auto"/>
        <w:bottom w:val="none" w:sz="0" w:space="0" w:color="auto"/>
        <w:right w:val="none" w:sz="0" w:space="0" w:color="auto"/>
      </w:divBdr>
    </w:div>
    <w:div w:id="62721834">
      <w:bodyDiv w:val="1"/>
      <w:marLeft w:val="0"/>
      <w:marRight w:val="0"/>
      <w:marTop w:val="0"/>
      <w:marBottom w:val="0"/>
      <w:divBdr>
        <w:top w:val="none" w:sz="0" w:space="0" w:color="auto"/>
        <w:left w:val="none" w:sz="0" w:space="0" w:color="auto"/>
        <w:bottom w:val="none" w:sz="0" w:space="0" w:color="auto"/>
        <w:right w:val="none" w:sz="0" w:space="0" w:color="auto"/>
      </w:divBdr>
    </w:div>
    <w:div w:id="79375945">
      <w:bodyDiv w:val="1"/>
      <w:marLeft w:val="0"/>
      <w:marRight w:val="0"/>
      <w:marTop w:val="0"/>
      <w:marBottom w:val="0"/>
      <w:divBdr>
        <w:top w:val="none" w:sz="0" w:space="0" w:color="auto"/>
        <w:left w:val="none" w:sz="0" w:space="0" w:color="auto"/>
        <w:bottom w:val="none" w:sz="0" w:space="0" w:color="auto"/>
        <w:right w:val="none" w:sz="0" w:space="0" w:color="auto"/>
      </w:divBdr>
    </w:div>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4414472">
      <w:bodyDiv w:val="1"/>
      <w:marLeft w:val="0"/>
      <w:marRight w:val="0"/>
      <w:marTop w:val="0"/>
      <w:marBottom w:val="0"/>
      <w:divBdr>
        <w:top w:val="none" w:sz="0" w:space="0" w:color="auto"/>
        <w:left w:val="none" w:sz="0" w:space="0" w:color="auto"/>
        <w:bottom w:val="none" w:sz="0" w:space="0" w:color="auto"/>
        <w:right w:val="none" w:sz="0" w:space="0" w:color="auto"/>
      </w:divBdr>
    </w:div>
    <w:div w:id="259683358">
      <w:bodyDiv w:val="1"/>
      <w:marLeft w:val="0"/>
      <w:marRight w:val="0"/>
      <w:marTop w:val="0"/>
      <w:marBottom w:val="0"/>
      <w:divBdr>
        <w:top w:val="none" w:sz="0" w:space="0" w:color="auto"/>
        <w:left w:val="none" w:sz="0" w:space="0" w:color="auto"/>
        <w:bottom w:val="none" w:sz="0" w:space="0" w:color="auto"/>
        <w:right w:val="none" w:sz="0" w:space="0" w:color="auto"/>
      </w:divBdr>
    </w:div>
    <w:div w:id="365495826">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381252048">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99009804">
      <w:bodyDiv w:val="1"/>
      <w:marLeft w:val="0"/>
      <w:marRight w:val="0"/>
      <w:marTop w:val="0"/>
      <w:marBottom w:val="0"/>
      <w:divBdr>
        <w:top w:val="none" w:sz="0" w:space="0" w:color="auto"/>
        <w:left w:val="none" w:sz="0" w:space="0" w:color="auto"/>
        <w:bottom w:val="none" w:sz="0" w:space="0" w:color="auto"/>
        <w:right w:val="none" w:sz="0" w:space="0" w:color="auto"/>
      </w:divBdr>
    </w:div>
    <w:div w:id="507183566">
      <w:bodyDiv w:val="1"/>
      <w:marLeft w:val="0"/>
      <w:marRight w:val="0"/>
      <w:marTop w:val="0"/>
      <w:marBottom w:val="0"/>
      <w:divBdr>
        <w:top w:val="none" w:sz="0" w:space="0" w:color="auto"/>
        <w:left w:val="none" w:sz="0" w:space="0" w:color="auto"/>
        <w:bottom w:val="none" w:sz="0" w:space="0" w:color="auto"/>
        <w:right w:val="none" w:sz="0" w:space="0" w:color="auto"/>
      </w:divBdr>
    </w:div>
    <w:div w:id="548539519">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578831743">
      <w:bodyDiv w:val="1"/>
      <w:marLeft w:val="0"/>
      <w:marRight w:val="0"/>
      <w:marTop w:val="0"/>
      <w:marBottom w:val="0"/>
      <w:divBdr>
        <w:top w:val="none" w:sz="0" w:space="0" w:color="auto"/>
        <w:left w:val="none" w:sz="0" w:space="0" w:color="auto"/>
        <w:bottom w:val="none" w:sz="0" w:space="0" w:color="auto"/>
        <w:right w:val="none" w:sz="0" w:space="0" w:color="auto"/>
      </w:divBdr>
    </w:div>
    <w:div w:id="60176942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3316466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73014179">
      <w:bodyDiv w:val="1"/>
      <w:marLeft w:val="0"/>
      <w:marRight w:val="0"/>
      <w:marTop w:val="0"/>
      <w:marBottom w:val="0"/>
      <w:divBdr>
        <w:top w:val="none" w:sz="0" w:space="0" w:color="auto"/>
        <w:left w:val="none" w:sz="0" w:space="0" w:color="auto"/>
        <w:bottom w:val="none" w:sz="0" w:space="0" w:color="auto"/>
        <w:right w:val="none" w:sz="0" w:space="0" w:color="auto"/>
      </w:divBdr>
    </w:div>
    <w:div w:id="800534099">
      <w:bodyDiv w:val="1"/>
      <w:marLeft w:val="0"/>
      <w:marRight w:val="0"/>
      <w:marTop w:val="0"/>
      <w:marBottom w:val="0"/>
      <w:divBdr>
        <w:top w:val="none" w:sz="0" w:space="0" w:color="auto"/>
        <w:left w:val="none" w:sz="0" w:space="0" w:color="auto"/>
        <w:bottom w:val="none" w:sz="0" w:space="0" w:color="auto"/>
        <w:right w:val="none" w:sz="0" w:space="0" w:color="auto"/>
      </w:divBdr>
    </w:div>
    <w:div w:id="853033200">
      <w:bodyDiv w:val="1"/>
      <w:marLeft w:val="0"/>
      <w:marRight w:val="0"/>
      <w:marTop w:val="0"/>
      <w:marBottom w:val="0"/>
      <w:divBdr>
        <w:top w:val="none" w:sz="0" w:space="0" w:color="auto"/>
        <w:left w:val="none" w:sz="0" w:space="0" w:color="auto"/>
        <w:bottom w:val="none" w:sz="0" w:space="0" w:color="auto"/>
        <w:right w:val="none" w:sz="0" w:space="0" w:color="auto"/>
      </w:divBdr>
    </w:div>
    <w:div w:id="858158129">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895436326">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4531472">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212691585">
      <w:bodyDiv w:val="1"/>
      <w:marLeft w:val="0"/>
      <w:marRight w:val="0"/>
      <w:marTop w:val="0"/>
      <w:marBottom w:val="0"/>
      <w:divBdr>
        <w:top w:val="none" w:sz="0" w:space="0" w:color="auto"/>
        <w:left w:val="none" w:sz="0" w:space="0" w:color="auto"/>
        <w:bottom w:val="none" w:sz="0" w:space="0" w:color="auto"/>
        <w:right w:val="none" w:sz="0" w:space="0" w:color="auto"/>
      </w:divBdr>
    </w:div>
    <w:div w:id="1212840045">
      <w:bodyDiv w:val="1"/>
      <w:marLeft w:val="0"/>
      <w:marRight w:val="0"/>
      <w:marTop w:val="0"/>
      <w:marBottom w:val="0"/>
      <w:divBdr>
        <w:top w:val="none" w:sz="0" w:space="0" w:color="auto"/>
        <w:left w:val="none" w:sz="0" w:space="0" w:color="auto"/>
        <w:bottom w:val="none" w:sz="0" w:space="0" w:color="auto"/>
        <w:right w:val="none" w:sz="0" w:space="0" w:color="auto"/>
      </w:divBdr>
    </w:div>
    <w:div w:id="125069334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81396471">
      <w:bodyDiv w:val="1"/>
      <w:marLeft w:val="0"/>
      <w:marRight w:val="0"/>
      <w:marTop w:val="0"/>
      <w:marBottom w:val="0"/>
      <w:divBdr>
        <w:top w:val="none" w:sz="0" w:space="0" w:color="auto"/>
        <w:left w:val="none" w:sz="0" w:space="0" w:color="auto"/>
        <w:bottom w:val="none" w:sz="0" w:space="0" w:color="auto"/>
        <w:right w:val="none" w:sz="0" w:space="0" w:color="auto"/>
      </w:divBdr>
    </w:div>
    <w:div w:id="1411124273">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16440832">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78188680">
      <w:bodyDiv w:val="1"/>
      <w:marLeft w:val="0"/>
      <w:marRight w:val="0"/>
      <w:marTop w:val="0"/>
      <w:marBottom w:val="0"/>
      <w:divBdr>
        <w:top w:val="none" w:sz="0" w:space="0" w:color="auto"/>
        <w:left w:val="none" w:sz="0" w:space="0" w:color="auto"/>
        <w:bottom w:val="none" w:sz="0" w:space="0" w:color="auto"/>
        <w:right w:val="none" w:sz="0" w:space="0" w:color="auto"/>
      </w:divBdr>
    </w:div>
    <w:div w:id="1528523794">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49743147">
      <w:bodyDiv w:val="1"/>
      <w:marLeft w:val="0"/>
      <w:marRight w:val="0"/>
      <w:marTop w:val="0"/>
      <w:marBottom w:val="0"/>
      <w:divBdr>
        <w:top w:val="none" w:sz="0" w:space="0" w:color="auto"/>
        <w:left w:val="none" w:sz="0" w:space="0" w:color="auto"/>
        <w:bottom w:val="none" w:sz="0" w:space="0" w:color="auto"/>
        <w:right w:val="none" w:sz="0" w:space="0" w:color="auto"/>
      </w:divBdr>
    </w:div>
    <w:div w:id="1721056196">
      <w:bodyDiv w:val="1"/>
      <w:marLeft w:val="0"/>
      <w:marRight w:val="0"/>
      <w:marTop w:val="0"/>
      <w:marBottom w:val="0"/>
      <w:divBdr>
        <w:top w:val="none" w:sz="0" w:space="0" w:color="auto"/>
        <w:left w:val="none" w:sz="0" w:space="0" w:color="auto"/>
        <w:bottom w:val="none" w:sz="0" w:space="0" w:color="auto"/>
        <w:right w:val="none" w:sz="0" w:space="0" w:color="auto"/>
      </w:divBdr>
    </w:div>
    <w:div w:id="1790006867">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51018966">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9894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8E622C-C4F0-4F86-A57A-73159C017022}">
  <we:reference id="wa200001011" version="1.2.0.0" store="zh-TW" storeType="OMEX"/>
  <we:alternateReferences>
    <we:reference id="wa200001011" version="1.2.0.0" store="zh-TW"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件" ma:contentTypeID="0x010100EA5DAA1DD5B14848BA922D386890EEA9" ma:contentTypeVersion="6" ma:contentTypeDescription="建立新的文件。" ma:contentTypeScope="" ma:versionID="0f2767beb973063c0dd1af2c9e2b3e05">
  <xsd:schema xmlns:xsd="http://www.w3.org/2001/XMLSchema" xmlns:xs="http://www.w3.org/2001/XMLSchema" xmlns:p="http://schemas.microsoft.com/office/2006/metadata/properties" xmlns:ns2="05121f07-354f-491b-a4ba-beb41970f3fa" xmlns:ns3="c6ec8f4b-3146-4437-902a-b2bfdae278f0" targetNamespace="http://schemas.microsoft.com/office/2006/metadata/properties" ma:root="true" ma:fieldsID="311340aa48c69053fa3c3facab573f52" ns2:_="" ns3:_="">
    <xsd:import namespace="05121f07-354f-491b-a4ba-beb41970f3fa"/>
    <xsd:import namespace="c6ec8f4b-3146-4437-902a-b2bfdae278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121f07-354f-491b-a4ba-beb41970f3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ec8f4b-3146-4437-902a-b2bfdae278f0"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2.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3.xml><?xml version="1.0" encoding="utf-8"?>
<ds:datastoreItem xmlns:ds="http://schemas.openxmlformats.org/officeDocument/2006/customXml" ds:itemID="{EF4B33F7-6913-49AD-9F88-60308B9A28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CFAFA6-0E7E-43D1-B2FA-4B9445183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121f07-354f-491b-a4ba-beb41970f3fa"/>
    <ds:schemaRef ds:uri="c6ec8f4b-3146-4437-902a-b2bfdae278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1175</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7861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Hsin-Hsi Tsai</cp:lastModifiedBy>
  <cp:revision>7</cp:revision>
  <dcterms:created xsi:type="dcterms:W3CDTF">2021-05-10T09:13:00Z</dcterms:created>
  <dcterms:modified xsi:type="dcterms:W3CDTF">2021-05-10T09:15:00Z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0x010100EA5DAA1DD5B14848BA922D386890EEA9</vt:lpwstr>
  </property>
  <property fmtid="{D5CDD505-2E9C-101B-9397-08002B2CF9AE}" pid="9" name="grammarly_documentId">
    <vt:lpwstr>documentId_6273</vt:lpwstr>
  </property>
  <property fmtid="{D5CDD505-2E9C-101B-9397-08002B2CF9AE}" pid="10" name="grammarly_documentContext">
    <vt:lpwstr>{"goals":[],"domain":"general","emotions":[],"dialect":"american"}</vt:lpwstr>
  </property>
</Properties>
</file>